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46E99" w14:textId="77777777" w:rsidR="00DE6F81" w:rsidRDefault="00DE6F81" w:rsidP="00ED1F5C">
      <w:pPr>
        <w:shd w:val="clear" w:color="auto" w:fill="FFFFFF"/>
        <w:tabs>
          <w:tab w:val="right" w:pos="3285"/>
        </w:tabs>
        <w:jc w:val="center"/>
        <w:rPr>
          <w:rFonts w:cs="B Titr"/>
          <w:b/>
          <w:bCs/>
          <w:color w:val="000000" w:themeColor="text1"/>
          <w:sz w:val="28"/>
        </w:rPr>
      </w:pPr>
      <w:bookmarkStart w:id="0" w:name="_Toc111640735"/>
      <w:r w:rsidRPr="00AF10CC">
        <w:rPr>
          <w:rFonts w:cs="B Titr"/>
          <w:b/>
          <w:bCs/>
          <w:color w:val="000000" w:themeColor="text1"/>
          <w:sz w:val="28"/>
          <w:rtl/>
        </w:rPr>
        <w:t>بررس</w:t>
      </w:r>
      <w:r w:rsidRPr="00AF10CC">
        <w:rPr>
          <w:rFonts w:cs="B Titr" w:hint="cs"/>
          <w:b/>
          <w:bCs/>
          <w:color w:val="000000" w:themeColor="text1"/>
          <w:sz w:val="28"/>
          <w:rtl/>
        </w:rPr>
        <w:t>ی</w:t>
      </w:r>
      <w:r w:rsidRPr="00AF10CC">
        <w:rPr>
          <w:rFonts w:cs="B Titr"/>
          <w:b/>
          <w:bCs/>
          <w:color w:val="000000" w:themeColor="text1"/>
          <w:sz w:val="28"/>
          <w:rtl/>
        </w:rPr>
        <w:t xml:space="preserve"> اثربخش</w:t>
      </w:r>
      <w:r w:rsidRPr="00AF10CC">
        <w:rPr>
          <w:rFonts w:cs="B Titr" w:hint="cs"/>
          <w:b/>
          <w:bCs/>
          <w:color w:val="000000" w:themeColor="text1"/>
          <w:sz w:val="28"/>
          <w:rtl/>
        </w:rPr>
        <w:t>ی</w:t>
      </w:r>
      <w:r w:rsidRPr="00AF10CC">
        <w:rPr>
          <w:rFonts w:cs="B Titr"/>
          <w:b/>
          <w:bCs/>
          <w:color w:val="000000" w:themeColor="text1"/>
          <w:sz w:val="28"/>
          <w:rtl/>
        </w:rPr>
        <w:t xml:space="preserve"> </w:t>
      </w:r>
      <w:r w:rsidR="00ED1F5C">
        <w:rPr>
          <w:rFonts w:cs="B Titr" w:hint="cs"/>
          <w:b/>
          <w:bCs/>
          <w:color w:val="000000" w:themeColor="text1"/>
          <w:sz w:val="28"/>
          <w:rtl/>
        </w:rPr>
        <w:t>آموزش</w:t>
      </w:r>
      <w:r w:rsidRPr="00AF10CC">
        <w:rPr>
          <w:rFonts w:cs="B Titr"/>
          <w:b/>
          <w:bCs/>
          <w:color w:val="000000" w:themeColor="text1"/>
          <w:sz w:val="28"/>
          <w:rtl/>
        </w:rPr>
        <w:t xml:space="preserve"> ذهن‌آگاه</w:t>
      </w:r>
      <w:r w:rsidRPr="00AF10CC">
        <w:rPr>
          <w:rFonts w:cs="B Titr" w:hint="cs"/>
          <w:b/>
          <w:bCs/>
          <w:color w:val="000000" w:themeColor="text1"/>
          <w:sz w:val="28"/>
          <w:rtl/>
        </w:rPr>
        <w:t>ی</w:t>
      </w:r>
      <w:r w:rsidRPr="00AF10CC">
        <w:rPr>
          <w:rFonts w:cs="B Titr"/>
          <w:b/>
          <w:bCs/>
          <w:color w:val="000000" w:themeColor="text1"/>
          <w:sz w:val="28"/>
          <w:rtl/>
        </w:rPr>
        <w:t xml:space="preserve"> اپل</w:t>
      </w:r>
      <w:r w:rsidRPr="00AF10CC">
        <w:rPr>
          <w:rFonts w:cs="B Titr" w:hint="cs"/>
          <w:b/>
          <w:bCs/>
          <w:color w:val="000000" w:themeColor="text1"/>
          <w:sz w:val="28"/>
          <w:rtl/>
        </w:rPr>
        <w:t>یکیشن</w:t>
      </w:r>
      <w:r w:rsidRPr="00AF10CC">
        <w:rPr>
          <w:rFonts w:cs="B Titr"/>
          <w:b/>
          <w:bCs/>
          <w:color w:val="000000" w:themeColor="text1"/>
          <w:sz w:val="28"/>
          <w:rtl/>
        </w:rPr>
        <w:t xml:space="preserve"> محور بر نشخوار ذهن</w:t>
      </w:r>
      <w:r w:rsidRPr="00AF10CC">
        <w:rPr>
          <w:rFonts w:cs="B Titr" w:hint="cs"/>
          <w:b/>
          <w:bCs/>
          <w:color w:val="000000" w:themeColor="text1"/>
          <w:sz w:val="28"/>
          <w:rtl/>
        </w:rPr>
        <w:t>ی</w:t>
      </w:r>
      <w:r w:rsidRPr="00AF10CC">
        <w:rPr>
          <w:rFonts w:cs="B Titr"/>
          <w:b/>
          <w:bCs/>
          <w:color w:val="000000" w:themeColor="text1"/>
          <w:sz w:val="28"/>
          <w:rtl/>
        </w:rPr>
        <w:t xml:space="preserve"> و تنظ</w:t>
      </w:r>
      <w:r w:rsidRPr="00AF10CC">
        <w:rPr>
          <w:rFonts w:cs="B Titr" w:hint="cs"/>
          <w:b/>
          <w:bCs/>
          <w:color w:val="000000" w:themeColor="text1"/>
          <w:sz w:val="28"/>
          <w:rtl/>
        </w:rPr>
        <w:t>یم</w:t>
      </w:r>
      <w:r w:rsidRPr="00AF10CC">
        <w:rPr>
          <w:rFonts w:cs="B Titr"/>
          <w:b/>
          <w:bCs/>
          <w:color w:val="000000" w:themeColor="text1"/>
          <w:sz w:val="28"/>
          <w:rtl/>
        </w:rPr>
        <w:t xml:space="preserve"> ه</w:t>
      </w:r>
      <w:r w:rsidRPr="00AF10CC">
        <w:rPr>
          <w:rFonts w:cs="B Titr" w:hint="cs"/>
          <w:b/>
          <w:bCs/>
          <w:color w:val="000000" w:themeColor="text1"/>
          <w:sz w:val="28"/>
          <w:rtl/>
        </w:rPr>
        <w:t>یجانی</w:t>
      </w:r>
      <w:r w:rsidRPr="00AF10CC">
        <w:rPr>
          <w:rFonts w:cs="B Titr"/>
          <w:b/>
          <w:bCs/>
          <w:color w:val="000000" w:themeColor="text1"/>
          <w:sz w:val="28"/>
          <w:rtl/>
        </w:rPr>
        <w:t xml:space="preserve"> در نوجوانان دارا</w:t>
      </w:r>
      <w:r w:rsidRPr="00AF10CC">
        <w:rPr>
          <w:rFonts w:cs="B Titr" w:hint="cs"/>
          <w:b/>
          <w:bCs/>
          <w:color w:val="000000" w:themeColor="text1"/>
          <w:sz w:val="28"/>
          <w:rtl/>
        </w:rPr>
        <w:t>ی</w:t>
      </w:r>
      <w:r w:rsidRPr="00AF10CC">
        <w:rPr>
          <w:rFonts w:cs="B Titr"/>
          <w:b/>
          <w:bCs/>
          <w:color w:val="000000" w:themeColor="text1"/>
          <w:sz w:val="28"/>
          <w:rtl/>
        </w:rPr>
        <w:t xml:space="preserve">  اضطراب اجتماع</w:t>
      </w:r>
      <w:r w:rsidRPr="00AF10CC">
        <w:rPr>
          <w:rFonts w:cs="B Titr" w:hint="cs"/>
          <w:b/>
          <w:bCs/>
          <w:color w:val="000000" w:themeColor="text1"/>
          <w:sz w:val="28"/>
          <w:rtl/>
        </w:rPr>
        <w:t>ی</w:t>
      </w:r>
    </w:p>
    <w:p w14:paraId="2AD39689" w14:textId="77777777" w:rsidR="0042244A" w:rsidRPr="00AF10CC" w:rsidRDefault="0042244A" w:rsidP="006147DB">
      <w:pPr>
        <w:shd w:val="clear" w:color="auto" w:fill="FFFFFF"/>
        <w:tabs>
          <w:tab w:val="right" w:pos="3285"/>
        </w:tabs>
        <w:jc w:val="center"/>
        <w:rPr>
          <w:rFonts w:cs="B Zar"/>
          <w:b/>
          <w:bCs/>
          <w:color w:val="000000" w:themeColor="text1"/>
          <w:szCs w:val="22"/>
          <w:rtl/>
        </w:rPr>
      </w:pPr>
      <w:r>
        <w:rPr>
          <w:rFonts w:cs="B Zar" w:hint="cs"/>
          <w:b/>
          <w:bCs/>
          <w:rtl/>
        </w:rPr>
        <w:t>مهشید فتحی</w:t>
      </w:r>
      <w:r>
        <w:rPr>
          <w:rStyle w:val="FootnoteReference"/>
          <w:rFonts w:cs="B Zar"/>
          <w:b/>
          <w:bCs/>
          <w:rtl/>
        </w:rPr>
        <w:footnoteReference w:id="1"/>
      </w:r>
      <w:r w:rsidR="006147DB" w:rsidRPr="00782260">
        <w:rPr>
          <w:rFonts w:cs="B Zar"/>
          <w:b/>
          <w:bCs/>
          <w:noProof/>
          <w:sz w:val="22"/>
          <w:szCs w:val="26"/>
          <w:vertAlign w:val="superscript"/>
          <w:rtl/>
          <w:lang w:bidi="ar-SA"/>
        </w:rPr>
        <w:drawing>
          <wp:inline distT="0" distB="0" distL="0" distR="0" wp14:anchorId="3366A837" wp14:editId="04502538">
            <wp:extent cx="159385" cy="159385"/>
            <wp:effectExtent l="0" t="0" r="0" b="0"/>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pic:spPr>
                </pic:pic>
              </a:graphicData>
            </a:graphic>
          </wp:inline>
        </w:drawing>
      </w:r>
      <w:r>
        <w:rPr>
          <w:rFonts w:cs="B Zar" w:hint="cs"/>
          <w:b/>
          <w:bCs/>
          <w:rtl/>
        </w:rPr>
        <w:t xml:space="preserve">، </w:t>
      </w:r>
      <w:r w:rsidRPr="00782260">
        <w:rPr>
          <w:rFonts w:cs="B Zar"/>
          <w:b/>
          <w:bCs/>
          <w:rtl/>
        </w:rPr>
        <w:t>مرتض</w:t>
      </w:r>
      <w:r w:rsidRPr="00782260">
        <w:rPr>
          <w:rFonts w:cs="B Zar" w:hint="cs"/>
          <w:b/>
          <w:bCs/>
          <w:rtl/>
        </w:rPr>
        <w:t>ی</w:t>
      </w:r>
      <w:r w:rsidRPr="00782260">
        <w:rPr>
          <w:rFonts w:cs="B Zar"/>
          <w:b/>
          <w:bCs/>
          <w:rtl/>
        </w:rPr>
        <w:t xml:space="preserve"> عز</w:t>
      </w:r>
      <w:r w:rsidRPr="00782260">
        <w:rPr>
          <w:rFonts w:cs="B Zar" w:hint="cs"/>
          <w:b/>
          <w:bCs/>
          <w:rtl/>
        </w:rPr>
        <w:t>ی</w:t>
      </w:r>
      <w:r w:rsidRPr="00782260">
        <w:rPr>
          <w:rFonts w:cs="B Zar" w:hint="eastAsia"/>
          <w:b/>
          <w:bCs/>
          <w:rtl/>
        </w:rPr>
        <w:t>ز</w:t>
      </w:r>
      <w:r w:rsidRPr="00782260">
        <w:rPr>
          <w:rFonts w:cs="B Zar" w:hint="cs"/>
          <w:b/>
          <w:bCs/>
          <w:rtl/>
        </w:rPr>
        <w:t>ی</w:t>
      </w:r>
      <w:r w:rsidRPr="00782260">
        <w:rPr>
          <w:rStyle w:val="FootnoteReference"/>
          <w:rFonts w:cs="B Zar"/>
          <w:b/>
          <w:bCs/>
          <w:rtl/>
        </w:rPr>
        <w:footnoteReference w:id="2"/>
      </w:r>
      <w:r w:rsidRPr="00782260">
        <w:rPr>
          <w:rFonts w:cs="B Zar" w:hint="cs"/>
          <w:b/>
          <w:bCs/>
          <w:vertAlign w:val="superscript"/>
          <w:rtl/>
        </w:rPr>
        <w:t>*</w:t>
      </w:r>
      <w:r w:rsidR="006147DB" w:rsidRPr="00782260">
        <w:rPr>
          <w:rFonts w:cs="B Zar"/>
          <w:b/>
          <w:bCs/>
          <w:noProof/>
          <w:sz w:val="22"/>
          <w:szCs w:val="26"/>
          <w:vertAlign w:val="superscript"/>
          <w:rtl/>
          <w:lang w:bidi="ar-SA"/>
        </w:rPr>
        <w:drawing>
          <wp:inline distT="0" distB="0" distL="0" distR="0" wp14:anchorId="11B083A7" wp14:editId="3BB75AE3">
            <wp:extent cx="159385" cy="159385"/>
            <wp:effectExtent l="0" t="0" r="0" b="0"/>
            <wp:docPr id="5" name="Picture 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pic:spPr>
                </pic:pic>
              </a:graphicData>
            </a:graphic>
          </wp:inline>
        </w:drawing>
      </w:r>
      <w:r w:rsidR="006147DB" w:rsidRPr="006147DB">
        <w:rPr>
          <w:rFonts w:cs="B Zar" w:hint="cs"/>
          <w:b/>
          <w:bCs/>
          <w:rtl/>
        </w:rPr>
        <w:t>،</w:t>
      </w:r>
      <w:r w:rsidRPr="00782260">
        <w:rPr>
          <w:rFonts w:cs="B Zar" w:hint="cs"/>
          <w:b/>
          <w:bCs/>
          <w:rtl/>
        </w:rPr>
        <w:t xml:space="preserve"> هانیه شیری</w:t>
      </w:r>
      <w:r>
        <w:rPr>
          <w:rStyle w:val="FootnoteReference"/>
          <w:rFonts w:cs="B Zar"/>
          <w:b/>
          <w:bCs/>
          <w:rtl/>
        </w:rPr>
        <w:footnoteReference w:id="3"/>
      </w:r>
      <w:r w:rsidR="006147DB">
        <w:rPr>
          <w:rFonts w:cs="B Zar" w:hint="cs"/>
          <w:b/>
          <w:bCs/>
          <w:rtl/>
        </w:rPr>
        <w:t xml:space="preserve"> </w:t>
      </w:r>
      <w:r w:rsidRPr="00782260">
        <w:rPr>
          <w:rFonts w:cs="B Zar"/>
          <w:b/>
          <w:bCs/>
          <w:noProof/>
          <w:rtl/>
          <w:lang w:bidi="ar-SA"/>
        </w:rPr>
        <w:drawing>
          <wp:inline distT="0" distB="0" distL="0" distR="0" wp14:anchorId="0426794E" wp14:editId="530859B6">
            <wp:extent cx="171450" cy="171450"/>
            <wp:effectExtent l="0" t="0" r="0" b="0"/>
            <wp:docPr id="1" name="Picture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p>
    <w:p w14:paraId="1242CD08" w14:textId="77777777" w:rsidR="00DE6F81" w:rsidRPr="00330AF1" w:rsidRDefault="00DE6F81" w:rsidP="00DE6F81">
      <w:pPr>
        <w:pStyle w:val="Heading2"/>
        <w:rPr>
          <w:rFonts w:cs="B Nazanin"/>
          <w:color w:val="000000" w:themeColor="text1"/>
          <w:sz w:val="24"/>
          <w:szCs w:val="24"/>
          <w:rtl/>
        </w:rPr>
      </w:pPr>
      <w:r w:rsidRPr="00330AF1">
        <w:rPr>
          <w:rFonts w:cs="B Nazanin" w:hint="cs"/>
          <w:color w:val="000000" w:themeColor="text1"/>
          <w:sz w:val="24"/>
          <w:szCs w:val="24"/>
          <w:rtl/>
        </w:rPr>
        <w:t>چکیده</w:t>
      </w:r>
      <w:bookmarkEnd w:id="0"/>
    </w:p>
    <w:p w14:paraId="27C0556B" w14:textId="77777777" w:rsidR="008C7922" w:rsidRDefault="00330AF1" w:rsidP="008C7922">
      <w:pPr>
        <w:ind w:firstLine="0"/>
        <w:rPr>
          <w:rFonts w:cs="B Nazanin"/>
          <w:szCs w:val="24"/>
          <w:rtl/>
        </w:rPr>
      </w:pPr>
      <w:r w:rsidRPr="00330AF1">
        <w:rPr>
          <w:rFonts w:cs="B Nazanin" w:hint="cs"/>
          <w:b/>
          <w:bCs/>
          <w:szCs w:val="24"/>
          <w:rtl/>
        </w:rPr>
        <w:t xml:space="preserve">سابقه و هدف: </w:t>
      </w:r>
      <w:r w:rsidR="008C7922" w:rsidRPr="008C7922">
        <w:rPr>
          <w:rFonts w:cs="B Nazanin"/>
          <w:szCs w:val="24"/>
          <w:highlight w:val="yellow"/>
          <w:rtl/>
        </w:rPr>
        <w:t>مداخله ذهن‌آگاه</w:t>
      </w:r>
      <w:r w:rsidR="008C7922" w:rsidRPr="008C7922">
        <w:rPr>
          <w:rFonts w:cs="B Nazanin" w:hint="cs"/>
          <w:szCs w:val="24"/>
          <w:highlight w:val="yellow"/>
          <w:rtl/>
        </w:rPr>
        <w:t>ی</w:t>
      </w:r>
      <w:r w:rsidR="008C7922" w:rsidRPr="008C7922">
        <w:rPr>
          <w:rFonts w:cs="B Nazanin"/>
          <w:szCs w:val="24"/>
          <w:highlight w:val="yellow"/>
          <w:rtl/>
        </w:rPr>
        <w:t xml:space="preserve"> اپل</w:t>
      </w:r>
      <w:r w:rsidR="008C7922" w:rsidRPr="008C7922">
        <w:rPr>
          <w:rFonts w:cs="B Nazanin" w:hint="cs"/>
          <w:szCs w:val="24"/>
          <w:highlight w:val="yellow"/>
          <w:rtl/>
        </w:rPr>
        <w:t>ی</w:t>
      </w:r>
      <w:r w:rsidR="008C7922" w:rsidRPr="008C7922">
        <w:rPr>
          <w:rFonts w:cs="B Nazanin" w:hint="eastAsia"/>
          <w:szCs w:val="24"/>
          <w:highlight w:val="yellow"/>
          <w:rtl/>
        </w:rPr>
        <w:t>ک</w:t>
      </w:r>
      <w:r w:rsidR="008C7922" w:rsidRPr="008C7922">
        <w:rPr>
          <w:rFonts w:cs="B Nazanin" w:hint="cs"/>
          <w:szCs w:val="24"/>
          <w:highlight w:val="yellow"/>
          <w:rtl/>
        </w:rPr>
        <w:t>ی</w:t>
      </w:r>
      <w:r w:rsidR="008C7922" w:rsidRPr="008C7922">
        <w:rPr>
          <w:rFonts w:cs="B Nazanin" w:hint="eastAsia"/>
          <w:szCs w:val="24"/>
          <w:highlight w:val="yellow"/>
          <w:rtl/>
        </w:rPr>
        <w:t>شن‌محور</w:t>
      </w:r>
      <w:r w:rsidR="008C7922" w:rsidRPr="008C7922">
        <w:rPr>
          <w:rFonts w:cs="B Nazanin"/>
          <w:szCs w:val="24"/>
          <w:highlight w:val="yellow"/>
          <w:rtl/>
        </w:rPr>
        <w:t xml:space="preserve"> به‌عنوان رو</w:t>
      </w:r>
      <w:r w:rsidR="008C7922" w:rsidRPr="008C7922">
        <w:rPr>
          <w:rFonts w:cs="B Nazanin" w:hint="cs"/>
          <w:szCs w:val="24"/>
          <w:highlight w:val="yellow"/>
          <w:rtl/>
        </w:rPr>
        <w:t>ی</w:t>
      </w:r>
      <w:r w:rsidR="008C7922" w:rsidRPr="008C7922">
        <w:rPr>
          <w:rFonts w:cs="B Nazanin" w:hint="eastAsia"/>
          <w:szCs w:val="24"/>
          <w:highlight w:val="yellow"/>
          <w:rtl/>
        </w:rPr>
        <w:t>کرد</w:t>
      </w:r>
      <w:r w:rsidR="008C7922" w:rsidRPr="008C7922">
        <w:rPr>
          <w:rFonts w:cs="B Nazanin" w:hint="cs"/>
          <w:szCs w:val="24"/>
          <w:highlight w:val="yellow"/>
          <w:rtl/>
        </w:rPr>
        <w:t>ی</w:t>
      </w:r>
      <w:r w:rsidR="008C7922" w:rsidRPr="008C7922">
        <w:rPr>
          <w:rFonts w:cs="B Nazanin"/>
          <w:szCs w:val="24"/>
          <w:highlight w:val="yellow"/>
          <w:rtl/>
        </w:rPr>
        <w:t xml:space="preserve"> نو</w:t>
      </w:r>
      <w:r w:rsidR="008C7922" w:rsidRPr="008C7922">
        <w:rPr>
          <w:rFonts w:cs="B Nazanin" w:hint="cs"/>
          <w:szCs w:val="24"/>
          <w:highlight w:val="yellow"/>
          <w:rtl/>
        </w:rPr>
        <w:t>ی</w:t>
      </w:r>
      <w:r w:rsidR="008C7922" w:rsidRPr="008C7922">
        <w:rPr>
          <w:rFonts w:cs="B Nazanin" w:hint="eastAsia"/>
          <w:szCs w:val="24"/>
          <w:highlight w:val="yellow"/>
          <w:rtl/>
        </w:rPr>
        <w:t>ن</w:t>
      </w:r>
      <w:r w:rsidR="008C7922" w:rsidRPr="008C7922">
        <w:rPr>
          <w:rFonts w:cs="B Nazanin"/>
          <w:szCs w:val="24"/>
          <w:highlight w:val="yellow"/>
          <w:rtl/>
        </w:rPr>
        <w:t xml:space="preserve"> م</w:t>
      </w:r>
      <w:r w:rsidR="008C7922" w:rsidRPr="008C7922">
        <w:rPr>
          <w:rFonts w:cs="B Nazanin" w:hint="cs"/>
          <w:szCs w:val="24"/>
          <w:highlight w:val="yellow"/>
          <w:rtl/>
        </w:rPr>
        <w:t>ی‌</w:t>
      </w:r>
      <w:r w:rsidR="008C7922" w:rsidRPr="008C7922">
        <w:rPr>
          <w:rFonts w:cs="B Nazanin" w:hint="eastAsia"/>
          <w:szCs w:val="24"/>
          <w:highlight w:val="yellow"/>
          <w:rtl/>
        </w:rPr>
        <w:t>تواند</w:t>
      </w:r>
      <w:r w:rsidR="008C7922" w:rsidRPr="008C7922">
        <w:rPr>
          <w:rFonts w:cs="B Nazanin"/>
          <w:szCs w:val="24"/>
          <w:highlight w:val="yellow"/>
          <w:rtl/>
        </w:rPr>
        <w:t xml:space="preserve"> در بهبود فرا</w:t>
      </w:r>
      <w:r w:rsidR="008C7922" w:rsidRPr="008C7922">
        <w:rPr>
          <w:rFonts w:cs="B Nazanin" w:hint="cs"/>
          <w:szCs w:val="24"/>
          <w:highlight w:val="yellow"/>
          <w:rtl/>
        </w:rPr>
        <w:t>ی</w:t>
      </w:r>
      <w:r w:rsidR="008C7922" w:rsidRPr="008C7922">
        <w:rPr>
          <w:rFonts w:cs="B Nazanin" w:hint="eastAsia"/>
          <w:szCs w:val="24"/>
          <w:highlight w:val="yellow"/>
          <w:rtl/>
        </w:rPr>
        <w:t>ندها</w:t>
      </w:r>
      <w:r w:rsidR="008C7922" w:rsidRPr="008C7922">
        <w:rPr>
          <w:rFonts w:cs="B Nazanin" w:hint="cs"/>
          <w:szCs w:val="24"/>
          <w:highlight w:val="yellow"/>
          <w:rtl/>
        </w:rPr>
        <w:t>ی</w:t>
      </w:r>
      <w:r w:rsidR="008C7922" w:rsidRPr="008C7922">
        <w:rPr>
          <w:rFonts w:cs="B Nazanin"/>
          <w:szCs w:val="24"/>
          <w:highlight w:val="yellow"/>
          <w:rtl/>
        </w:rPr>
        <w:t xml:space="preserve"> شناخت</w:t>
      </w:r>
      <w:r w:rsidR="008C7922" w:rsidRPr="008C7922">
        <w:rPr>
          <w:rFonts w:cs="B Nazanin" w:hint="cs"/>
          <w:szCs w:val="24"/>
          <w:highlight w:val="yellow"/>
          <w:rtl/>
        </w:rPr>
        <w:t>ی</w:t>
      </w:r>
      <w:r w:rsidR="008C7922" w:rsidRPr="008C7922">
        <w:rPr>
          <w:rFonts w:cs="B Nazanin"/>
          <w:szCs w:val="24"/>
          <w:highlight w:val="yellow"/>
          <w:rtl/>
        </w:rPr>
        <w:t xml:space="preserve"> و ه</w:t>
      </w:r>
      <w:r w:rsidR="008C7922" w:rsidRPr="008C7922">
        <w:rPr>
          <w:rFonts w:cs="B Nazanin" w:hint="cs"/>
          <w:szCs w:val="24"/>
          <w:highlight w:val="yellow"/>
          <w:rtl/>
        </w:rPr>
        <w:t>ی</w:t>
      </w:r>
      <w:r w:rsidR="008C7922" w:rsidRPr="008C7922">
        <w:rPr>
          <w:rFonts w:cs="B Nazanin" w:hint="eastAsia"/>
          <w:szCs w:val="24"/>
          <w:highlight w:val="yellow"/>
          <w:rtl/>
        </w:rPr>
        <w:t>جان</w:t>
      </w:r>
      <w:r w:rsidR="008C7922" w:rsidRPr="008C7922">
        <w:rPr>
          <w:rFonts w:cs="B Nazanin" w:hint="cs"/>
          <w:szCs w:val="24"/>
          <w:highlight w:val="yellow"/>
          <w:rtl/>
        </w:rPr>
        <w:t>ی</w:t>
      </w:r>
      <w:r w:rsidR="008C7922" w:rsidRPr="008C7922">
        <w:rPr>
          <w:rFonts w:cs="B Nazanin"/>
          <w:szCs w:val="24"/>
          <w:highlight w:val="yellow"/>
          <w:rtl/>
        </w:rPr>
        <w:t xml:space="preserve"> مرتبط با اضطراب اجتماع</w:t>
      </w:r>
      <w:r w:rsidR="008C7922" w:rsidRPr="008C7922">
        <w:rPr>
          <w:rFonts w:cs="B Nazanin" w:hint="cs"/>
          <w:szCs w:val="24"/>
          <w:highlight w:val="yellow"/>
          <w:rtl/>
        </w:rPr>
        <w:t>ی</w:t>
      </w:r>
      <w:r w:rsidR="008C7922" w:rsidRPr="008C7922">
        <w:rPr>
          <w:rFonts w:cs="B Nazanin"/>
          <w:szCs w:val="24"/>
          <w:highlight w:val="yellow"/>
          <w:rtl/>
        </w:rPr>
        <w:t xml:space="preserve"> نقش داشته باشد. بر ا</w:t>
      </w:r>
      <w:r w:rsidR="008C7922" w:rsidRPr="008C7922">
        <w:rPr>
          <w:rFonts w:cs="B Nazanin" w:hint="cs"/>
          <w:szCs w:val="24"/>
          <w:highlight w:val="yellow"/>
          <w:rtl/>
        </w:rPr>
        <w:t>ی</w:t>
      </w:r>
      <w:r w:rsidR="008C7922" w:rsidRPr="008C7922">
        <w:rPr>
          <w:rFonts w:cs="B Nazanin" w:hint="eastAsia"/>
          <w:szCs w:val="24"/>
          <w:highlight w:val="yellow"/>
          <w:rtl/>
        </w:rPr>
        <w:t>ن</w:t>
      </w:r>
      <w:r w:rsidR="008C7922" w:rsidRPr="008C7922">
        <w:rPr>
          <w:rFonts w:cs="B Nazanin"/>
          <w:szCs w:val="24"/>
          <w:highlight w:val="yellow"/>
          <w:rtl/>
        </w:rPr>
        <w:t xml:space="preserve"> اساس، پژوهش حاضر با هدف تع</w:t>
      </w:r>
      <w:r w:rsidR="008C7922" w:rsidRPr="008C7922">
        <w:rPr>
          <w:rFonts w:cs="B Nazanin" w:hint="cs"/>
          <w:szCs w:val="24"/>
          <w:highlight w:val="yellow"/>
          <w:rtl/>
        </w:rPr>
        <w:t>یی</w:t>
      </w:r>
      <w:r w:rsidR="008C7922" w:rsidRPr="008C7922">
        <w:rPr>
          <w:rFonts w:cs="B Nazanin" w:hint="eastAsia"/>
          <w:szCs w:val="24"/>
          <w:highlight w:val="yellow"/>
          <w:rtl/>
        </w:rPr>
        <w:t>ن</w:t>
      </w:r>
      <w:r w:rsidR="008C7922" w:rsidRPr="008C7922">
        <w:rPr>
          <w:rFonts w:cs="B Nazanin"/>
          <w:szCs w:val="24"/>
          <w:highlight w:val="yellow"/>
          <w:rtl/>
        </w:rPr>
        <w:t xml:space="preserve"> اثربخش</w:t>
      </w:r>
      <w:r w:rsidR="008C7922" w:rsidRPr="008C7922">
        <w:rPr>
          <w:rFonts w:cs="B Nazanin" w:hint="cs"/>
          <w:szCs w:val="24"/>
          <w:highlight w:val="yellow"/>
          <w:rtl/>
        </w:rPr>
        <w:t>ی</w:t>
      </w:r>
      <w:r w:rsidR="008C7922" w:rsidRPr="008C7922">
        <w:rPr>
          <w:rFonts w:cs="B Nazanin"/>
          <w:szCs w:val="24"/>
          <w:highlight w:val="yellow"/>
          <w:rtl/>
        </w:rPr>
        <w:t xml:space="preserve"> ا</w:t>
      </w:r>
      <w:r w:rsidR="008C7922" w:rsidRPr="008C7922">
        <w:rPr>
          <w:rFonts w:cs="B Nazanin" w:hint="cs"/>
          <w:szCs w:val="24"/>
          <w:highlight w:val="yellow"/>
          <w:rtl/>
        </w:rPr>
        <w:t>ی</w:t>
      </w:r>
      <w:r w:rsidR="008C7922" w:rsidRPr="008C7922">
        <w:rPr>
          <w:rFonts w:cs="B Nazanin" w:hint="eastAsia"/>
          <w:szCs w:val="24"/>
          <w:highlight w:val="yellow"/>
          <w:rtl/>
        </w:rPr>
        <w:t>ن</w:t>
      </w:r>
      <w:r w:rsidR="008C7922" w:rsidRPr="008C7922">
        <w:rPr>
          <w:rFonts w:cs="B Nazanin"/>
          <w:szCs w:val="24"/>
          <w:highlight w:val="yellow"/>
          <w:rtl/>
        </w:rPr>
        <w:t xml:space="preserve"> مداخله بر کاهش نشخوار ذهن</w:t>
      </w:r>
      <w:r w:rsidR="008C7922" w:rsidRPr="008C7922">
        <w:rPr>
          <w:rFonts w:cs="B Nazanin" w:hint="cs"/>
          <w:szCs w:val="24"/>
          <w:highlight w:val="yellow"/>
          <w:rtl/>
        </w:rPr>
        <w:t>ی</w:t>
      </w:r>
      <w:r w:rsidR="008C7922" w:rsidRPr="008C7922">
        <w:rPr>
          <w:rFonts w:cs="B Nazanin"/>
          <w:szCs w:val="24"/>
          <w:highlight w:val="yellow"/>
          <w:rtl/>
        </w:rPr>
        <w:t xml:space="preserve"> و بهبود تنظ</w:t>
      </w:r>
      <w:r w:rsidR="008C7922" w:rsidRPr="008C7922">
        <w:rPr>
          <w:rFonts w:cs="B Nazanin" w:hint="cs"/>
          <w:szCs w:val="24"/>
          <w:highlight w:val="yellow"/>
          <w:rtl/>
        </w:rPr>
        <w:t>ی</w:t>
      </w:r>
      <w:r w:rsidR="008C7922" w:rsidRPr="008C7922">
        <w:rPr>
          <w:rFonts w:cs="B Nazanin" w:hint="eastAsia"/>
          <w:szCs w:val="24"/>
          <w:highlight w:val="yellow"/>
          <w:rtl/>
        </w:rPr>
        <w:t>م</w:t>
      </w:r>
      <w:r w:rsidR="008C7922" w:rsidRPr="008C7922">
        <w:rPr>
          <w:rFonts w:cs="B Nazanin"/>
          <w:szCs w:val="24"/>
          <w:highlight w:val="yellow"/>
          <w:rtl/>
        </w:rPr>
        <w:t xml:space="preserve"> ه</w:t>
      </w:r>
      <w:r w:rsidR="008C7922" w:rsidRPr="008C7922">
        <w:rPr>
          <w:rFonts w:cs="B Nazanin" w:hint="cs"/>
          <w:szCs w:val="24"/>
          <w:highlight w:val="yellow"/>
          <w:rtl/>
        </w:rPr>
        <w:t>ی</w:t>
      </w:r>
      <w:r w:rsidR="008C7922" w:rsidRPr="008C7922">
        <w:rPr>
          <w:rFonts w:cs="B Nazanin" w:hint="eastAsia"/>
          <w:szCs w:val="24"/>
          <w:highlight w:val="yellow"/>
          <w:rtl/>
        </w:rPr>
        <w:t>جان</w:t>
      </w:r>
      <w:r w:rsidR="008C7922" w:rsidRPr="008C7922">
        <w:rPr>
          <w:rFonts w:cs="B Nazanin" w:hint="cs"/>
          <w:szCs w:val="24"/>
          <w:highlight w:val="yellow"/>
          <w:rtl/>
        </w:rPr>
        <w:t>ی</w:t>
      </w:r>
      <w:r w:rsidR="008C7922" w:rsidRPr="008C7922">
        <w:rPr>
          <w:rFonts w:cs="B Nazanin"/>
          <w:szCs w:val="24"/>
          <w:highlight w:val="yellow"/>
          <w:rtl/>
        </w:rPr>
        <w:t xml:space="preserve"> در دانش‌آموزان متوسطه </w:t>
      </w:r>
      <w:r w:rsidR="008C7922" w:rsidRPr="008C7922">
        <w:rPr>
          <w:rFonts w:cs="B Nazanin" w:hint="eastAsia"/>
          <w:szCs w:val="24"/>
          <w:highlight w:val="yellow"/>
          <w:rtl/>
        </w:rPr>
        <w:t>دوم</w:t>
      </w:r>
      <w:r w:rsidR="008C7922" w:rsidRPr="008C7922">
        <w:rPr>
          <w:rFonts w:cs="B Nazanin"/>
          <w:szCs w:val="24"/>
          <w:highlight w:val="yellow"/>
          <w:rtl/>
        </w:rPr>
        <w:t xml:space="preserve"> دارا</w:t>
      </w:r>
      <w:r w:rsidR="008C7922" w:rsidRPr="008C7922">
        <w:rPr>
          <w:rFonts w:cs="B Nazanin" w:hint="cs"/>
          <w:szCs w:val="24"/>
          <w:highlight w:val="yellow"/>
          <w:rtl/>
        </w:rPr>
        <w:t>ی</w:t>
      </w:r>
      <w:r w:rsidR="008C7922" w:rsidRPr="008C7922">
        <w:rPr>
          <w:rFonts w:cs="B Nazanin"/>
          <w:szCs w:val="24"/>
          <w:highlight w:val="yellow"/>
          <w:rtl/>
        </w:rPr>
        <w:t xml:space="preserve"> اضطراب اجتماع</w:t>
      </w:r>
      <w:r w:rsidR="008C7922" w:rsidRPr="008C7922">
        <w:rPr>
          <w:rFonts w:cs="B Nazanin" w:hint="cs"/>
          <w:szCs w:val="24"/>
          <w:highlight w:val="yellow"/>
          <w:rtl/>
        </w:rPr>
        <w:t>ی</w:t>
      </w:r>
      <w:r w:rsidR="008C7922" w:rsidRPr="008C7922">
        <w:rPr>
          <w:rFonts w:cs="B Nazanin"/>
          <w:szCs w:val="24"/>
          <w:highlight w:val="yellow"/>
          <w:rtl/>
        </w:rPr>
        <w:t xml:space="preserve"> انجام شد.</w:t>
      </w:r>
    </w:p>
    <w:p w14:paraId="1899B57A" w14:textId="77777777" w:rsidR="00B07538" w:rsidRDefault="00330AF1" w:rsidP="008C7922">
      <w:pPr>
        <w:ind w:firstLine="0"/>
        <w:rPr>
          <w:rFonts w:cs="B Nazanin"/>
          <w:szCs w:val="24"/>
          <w:rtl/>
        </w:rPr>
      </w:pPr>
      <w:r w:rsidRPr="00330AF1">
        <w:rPr>
          <w:rFonts w:cs="B Nazanin" w:hint="cs"/>
          <w:b/>
          <w:bCs/>
          <w:szCs w:val="24"/>
          <w:rtl/>
        </w:rPr>
        <w:t>روش</w:t>
      </w:r>
      <w:r w:rsidR="00B07538">
        <w:rPr>
          <w:rFonts w:cs="B Nazanin" w:hint="cs"/>
          <w:b/>
          <w:bCs/>
          <w:szCs w:val="24"/>
          <w:rtl/>
        </w:rPr>
        <w:t xml:space="preserve"> و روش</w:t>
      </w:r>
      <w:r w:rsidR="00B07538">
        <w:rPr>
          <w:rFonts w:cs="B Nazanin"/>
          <w:b/>
          <w:bCs/>
          <w:szCs w:val="24"/>
          <w:rtl/>
        </w:rPr>
        <w:softHyphen/>
      </w:r>
      <w:r w:rsidR="00B07538">
        <w:rPr>
          <w:rFonts w:cs="B Nazanin" w:hint="cs"/>
          <w:b/>
          <w:bCs/>
          <w:szCs w:val="24"/>
          <w:rtl/>
        </w:rPr>
        <w:t>ها</w:t>
      </w:r>
      <w:r>
        <w:rPr>
          <w:rFonts w:cs="B Nazanin" w:hint="cs"/>
          <w:szCs w:val="24"/>
          <w:rtl/>
        </w:rPr>
        <w:t xml:space="preserve">: </w:t>
      </w:r>
      <w:r w:rsidR="00471023" w:rsidRPr="00471023">
        <w:rPr>
          <w:rFonts w:cs="B Nazanin"/>
          <w:szCs w:val="24"/>
          <w:rtl/>
        </w:rPr>
        <w:t>ا</w:t>
      </w:r>
      <w:r w:rsidR="00471023" w:rsidRPr="00471023">
        <w:rPr>
          <w:rFonts w:cs="B Nazanin" w:hint="cs"/>
          <w:szCs w:val="24"/>
          <w:rtl/>
        </w:rPr>
        <w:t>ی</w:t>
      </w:r>
      <w:r w:rsidR="00471023" w:rsidRPr="00471023">
        <w:rPr>
          <w:rFonts w:cs="B Nazanin" w:hint="eastAsia"/>
          <w:szCs w:val="24"/>
          <w:rtl/>
        </w:rPr>
        <w:t>ن</w:t>
      </w:r>
      <w:r w:rsidR="00471023" w:rsidRPr="00471023">
        <w:rPr>
          <w:rFonts w:cs="B Nazanin"/>
          <w:szCs w:val="24"/>
          <w:rtl/>
        </w:rPr>
        <w:t xml:space="preserve"> مطالعه به روش ن</w:t>
      </w:r>
      <w:r w:rsidR="00471023" w:rsidRPr="00471023">
        <w:rPr>
          <w:rFonts w:cs="B Nazanin" w:hint="cs"/>
          <w:szCs w:val="24"/>
          <w:rtl/>
        </w:rPr>
        <w:t>ی</w:t>
      </w:r>
      <w:r w:rsidR="00471023" w:rsidRPr="00471023">
        <w:rPr>
          <w:rFonts w:cs="B Nazanin" w:hint="eastAsia"/>
          <w:szCs w:val="24"/>
          <w:rtl/>
        </w:rPr>
        <w:t>مه‌تجرب</w:t>
      </w:r>
      <w:r w:rsidR="00471023" w:rsidRPr="00471023">
        <w:rPr>
          <w:rFonts w:cs="B Nazanin" w:hint="cs"/>
          <w:szCs w:val="24"/>
          <w:rtl/>
        </w:rPr>
        <w:t>ی</w:t>
      </w:r>
      <w:r w:rsidR="00471023" w:rsidRPr="00471023">
        <w:rPr>
          <w:rFonts w:cs="B Nazanin"/>
          <w:szCs w:val="24"/>
          <w:rtl/>
        </w:rPr>
        <w:t xml:space="preserve"> با طرح پ</w:t>
      </w:r>
      <w:r w:rsidR="00471023" w:rsidRPr="00471023">
        <w:rPr>
          <w:rFonts w:cs="B Nazanin" w:hint="cs"/>
          <w:szCs w:val="24"/>
          <w:rtl/>
        </w:rPr>
        <w:t>ی</w:t>
      </w:r>
      <w:r w:rsidR="00471023" w:rsidRPr="00471023">
        <w:rPr>
          <w:rFonts w:cs="B Nazanin" w:hint="eastAsia"/>
          <w:szCs w:val="24"/>
          <w:rtl/>
        </w:rPr>
        <w:t>ش‌آزمون</w:t>
      </w:r>
      <w:r w:rsidR="00471023" w:rsidRPr="00471023">
        <w:rPr>
          <w:rFonts w:cs="B Nazanin"/>
          <w:szCs w:val="24"/>
          <w:rtl/>
        </w:rPr>
        <w:t xml:space="preserve">-پس‌آزمون با گروه </w:t>
      </w:r>
      <w:r w:rsidR="00C70D53">
        <w:rPr>
          <w:rFonts w:cs="B Nazanin" w:hint="cs"/>
          <w:szCs w:val="24"/>
          <w:rtl/>
        </w:rPr>
        <w:t>کنترل</w:t>
      </w:r>
      <w:r w:rsidR="00471023" w:rsidRPr="00471023">
        <w:rPr>
          <w:rFonts w:cs="B Nazanin"/>
          <w:szCs w:val="24"/>
          <w:rtl/>
        </w:rPr>
        <w:t xml:space="preserve"> اجرا شد. جامعه آمار</w:t>
      </w:r>
      <w:r w:rsidR="00471023" w:rsidRPr="00471023">
        <w:rPr>
          <w:rFonts w:cs="B Nazanin" w:hint="cs"/>
          <w:szCs w:val="24"/>
          <w:rtl/>
        </w:rPr>
        <w:t>ی</w:t>
      </w:r>
      <w:r w:rsidR="00471023" w:rsidRPr="00471023">
        <w:rPr>
          <w:rFonts w:cs="B Nazanin"/>
          <w:szCs w:val="24"/>
          <w:rtl/>
        </w:rPr>
        <w:t xml:space="preserve"> پژوهش شامل تمام</w:t>
      </w:r>
      <w:r w:rsidR="00471023" w:rsidRPr="00471023">
        <w:rPr>
          <w:rFonts w:cs="B Nazanin" w:hint="cs"/>
          <w:szCs w:val="24"/>
          <w:rtl/>
        </w:rPr>
        <w:t>ی</w:t>
      </w:r>
      <w:r w:rsidR="00471023" w:rsidRPr="00471023">
        <w:rPr>
          <w:rFonts w:cs="B Nazanin"/>
          <w:szCs w:val="24"/>
          <w:rtl/>
        </w:rPr>
        <w:t xml:space="preserve"> دانش‌آموزان دختر ۱۳ تا ۱۸ ساله دوره دوم متوسطه شهر سقز در سال تحص</w:t>
      </w:r>
      <w:r w:rsidR="00471023" w:rsidRPr="00471023">
        <w:rPr>
          <w:rFonts w:cs="B Nazanin" w:hint="cs"/>
          <w:szCs w:val="24"/>
          <w:rtl/>
        </w:rPr>
        <w:t>ی</w:t>
      </w:r>
      <w:r w:rsidR="00471023" w:rsidRPr="00471023">
        <w:rPr>
          <w:rFonts w:cs="B Nazanin" w:hint="eastAsia"/>
          <w:szCs w:val="24"/>
          <w:rtl/>
        </w:rPr>
        <w:t>ل</w:t>
      </w:r>
      <w:r w:rsidR="00471023" w:rsidRPr="00471023">
        <w:rPr>
          <w:rFonts w:cs="B Nazanin" w:hint="cs"/>
          <w:szCs w:val="24"/>
          <w:rtl/>
        </w:rPr>
        <w:t>ی</w:t>
      </w:r>
      <w:r w:rsidR="00471023" w:rsidRPr="00471023">
        <w:rPr>
          <w:rFonts w:cs="B Nazanin"/>
          <w:szCs w:val="24"/>
          <w:rtl/>
        </w:rPr>
        <w:t xml:space="preserve"> ۱۴۰۵-۱۴۰۴ بود. نمونه پژوهش شامل ۳۰ دانش‌آموز بود که با استفاده از</w:t>
      </w:r>
      <w:r w:rsidR="00B07538">
        <w:rPr>
          <w:rFonts w:cs="B Nazanin" w:hint="cs"/>
          <w:szCs w:val="24"/>
          <w:rtl/>
        </w:rPr>
        <w:t xml:space="preserve"> </w:t>
      </w:r>
      <w:r w:rsidR="00471023" w:rsidRPr="00471023">
        <w:rPr>
          <w:rFonts w:cs="B Nazanin"/>
          <w:szCs w:val="24"/>
          <w:rtl/>
        </w:rPr>
        <w:t>پرسشنامه اضطرا</w:t>
      </w:r>
      <w:r w:rsidR="00471023" w:rsidRPr="00471023">
        <w:rPr>
          <w:rFonts w:cs="B Nazanin" w:hint="eastAsia"/>
          <w:szCs w:val="24"/>
          <w:rtl/>
        </w:rPr>
        <w:t>ب</w:t>
      </w:r>
      <w:r w:rsidR="00471023" w:rsidRPr="00471023">
        <w:rPr>
          <w:rFonts w:cs="B Nazanin"/>
          <w:szCs w:val="24"/>
          <w:rtl/>
        </w:rPr>
        <w:t xml:space="preserve"> اجتماع</w:t>
      </w:r>
      <w:r w:rsidR="00471023" w:rsidRPr="00471023">
        <w:rPr>
          <w:rFonts w:cs="B Nazanin" w:hint="cs"/>
          <w:szCs w:val="24"/>
          <w:rtl/>
        </w:rPr>
        <w:t>ی</w:t>
      </w:r>
      <w:r w:rsidR="00471023" w:rsidRPr="00471023">
        <w:rPr>
          <w:rFonts w:cs="B Nazanin"/>
          <w:szCs w:val="24"/>
          <w:rtl/>
        </w:rPr>
        <w:t xml:space="preserve"> لاجرکا (</w:t>
      </w:r>
      <w:r w:rsidR="003068EA">
        <w:rPr>
          <w:rFonts w:cs="B Nazanin" w:hint="cs"/>
          <w:szCs w:val="24"/>
          <w:rtl/>
        </w:rPr>
        <w:t>1998</w:t>
      </w:r>
      <w:r w:rsidR="00471023" w:rsidRPr="00471023">
        <w:rPr>
          <w:rFonts w:cs="B Nazanin"/>
          <w:szCs w:val="24"/>
          <w:rtl/>
        </w:rPr>
        <w:t>) شناسا</w:t>
      </w:r>
      <w:r w:rsidR="00471023" w:rsidRPr="00471023">
        <w:rPr>
          <w:rFonts w:cs="B Nazanin" w:hint="cs"/>
          <w:szCs w:val="24"/>
          <w:rtl/>
        </w:rPr>
        <w:t>یی</w:t>
      </w:r>
      <w:r w:rsidR="00471023" w:rsidRPr="00471023">
        <w:rPr>
          <w:rFonts w:cs="B Nazanin"/>
          <w:szCs w:val="24"/>
          <w:rtl/>
        </w:rPr>
        <w:t xml:space="preserve"> و به روش نمونه‌گ</w:t>
      </w:r>
      <w:r w:rsidR="00471023" w:rsidRPr="00471023">
        <w:rPr>
          <w:rFonts w:cs="B Nazanin" w:hint="cs"/>
          <w:szCs w:val="24"/>
          <w:rtl/>
        </w:rPr>
        <w:t>ی</w:t>
      </w:r>
      <w:r w:rsidR="00471023" w:rsidRPr="00471023">
        <w:rPr>
          <w:rFonts w:cs="B Nazanin" w:hint="eastAsia"/>
          <w:szCs w:val="24"/>
          <w:rtl/>
        </w:rPr>
        <w:t>ر</w:t>
      </w:r>
      <w:r w:rsidR="00471023" w:rsidRPr="00471023">
        <w:rPr>
          <w:rFonts w:cs="B Nazanin" w:hint="cs"/>
          <w:szCs w:val="24"/>
          <w:rtl/>
        </w:rPr>
        <w:t>ی</w:t>
      </w:r>
      <w:r w:rsidR="00471023" w:rsidRPr="00471023">
        <w:rPr>
          <w:rFonts w:cs="B Nazanin"/>
          <w:szCs w:val="24"/>
          <w:rtl/>
        </w:rPr>
        <w:t xml:space="preserve"> هدفمند انتخاب شدند. ا</w:t>
      </w:r>
      <w:r w:rsidR="00471023" w:rsidRPr="00471023">
        <w:rPr>
          <w:rFonts w:cs="B Nazanin" w:hint="cs"/>
          <w:szCs w:val="24"/>
          <w:rtl/>
        </w:rPr>
        <w:t>ی</w:t>
      </w:r>
      <w:r w:rsidR="00471023" w:rsidRPr="00471023">
        <w:rPr>
          <w:rFonts w:cs="B Nazanin" w:hint="eastAsia"/>
          <w:szCs w:val="24"/>
          <w:rtl/>
        </w:rPr>
        <w:t>ن</w:t>
      </w:r>
      <w:r w:rsidR="00471023" w:rsidRPr="00471023">
        <w:rPr>
          <w:rFonts w:cs="B Nazanin"/>
          <w:szCs w:val="24"/>
          <w:rtl/>
        </w:rPr>
        <w:t xml:space="preserve"> افراد به صورت تصادف</w:t>
      </w:r>
      <w:r w:rsidR="00471023" w:rsidRPr="00471023">
        <w:rPr>
          <w:rFonts w:cs="B Nazanin" w:hint="cs"/>
          <w:szCs w:val="24"/>
          <w:rtl/>
        </w:rPr>
        <w:t>ی</w:t>
      </w:r>
      <w:r w:rsidR="00471023" w:rsidRPr="00471023">
        <w:rPr>
          <w:rFonts w:cs="B Nazanin"/>
          <w:szCs w:val="24"/>
          <w:rtl/>
        </w:rPr>
        <w:t xml:space="preserve"> در دو گروه آزما</w:t>
      </w:r>
      <w:r w:rsidR="00471023" w:rsidRPr="00471023">
        <w:rPr>
          <w:rFonts w:cs="B Nazanin" w:hint="cs"/>
          <w:szCs w:val="24"/>
          <w:rtl/>
        </w:rPr>
        <w:t>ی</w:t>
      </w:r>
      <w:r w:rsidR="00471023" w:rsidRPr="00471023">
        <w:rPr>
          <w:rFonts w:cs="B Nazanin" w:hint="eastAsia"/>
          <w:szCs w:val="24"/>
          <w:rtl/>
        </w:rPr>
        <w:t>ش</w:t>
      </w:r>
      <w:r w:rsidR="00471023" w:rsidRPr="00471023">
        <w:rPr>
          <w:rFonts w:cs="B Nazanin"/>
          <w:szCs w:val="24"/>
          <w:rtl/>
        </w:rPr>
        <w:t xml:space="preserve"> (۱۵ نفر) و گروه </w:t>
      </w:r>
      <w:r w:rsidR="00C70D53">
        <w:rPr>
          <w:rFonts w:cs="B Nazanin" w:hint="cs"/>
          <w:szCs w:val="24"/>
          <w:rtl/>
        </w:rPr>
        <w:t>کنترل</w:t>
      </w:r>
      <w:r w:rsidR="00471023" w:rsidRPr="00471023">
        <w:rPr>
          <w:rFonts w:cs="B Nazanin"/>
          <w:szCs w:val="24"/>
          <w:rtl/>
        </w:rPr>
        <w:t xml:space="preserve"> (۱۵ نفر) جا</w:t>
      </w:r>
      <w:r w:rsidR="00471023" w:rsidRPr="00471023">
        <w:rPr>
          <w:rFonts w:cs="B Nazanin" w:hint="cs"/>
          <w:szCs w:val="24"/>
          <w:rtl/>
        </w:rPr>
        <w:t>ی</w:t>
      </w:r>
      <w:r w:rsidR="00471023" w:rsidRPr="00471023">
        <w:rPr>
          <w:rFonts w:cs="B Nazanin" w:hint="eastAsia"/>
          <w:szCs w:val="24"/>
          <w:rtl/>
        </w:rPr>
        <w:t>گز</w:t>
      </w:r>
      <w:r w:rsidR="00471023" w:rsidRPr="00471023">
        <w:rPr>
          <w:rFonts w:cs="B Nazanin" w:hint="cs"/>
          <w:szCs w:val="24"/>
          <w:rtl/>
        </w:rPr>
        <w:t>ی</w:t>
      </w:r>
      <w:r w:rsidR="00471023" w:rsidRPr="00471023">
        <w:rPr>
          <w:rFonts w:cs="B Nazanin" w:hint="eastAsia"/>
          <w:szCs w:val="24"/>
          <w:rtl/>
        </w:rPr>
        <w:t>ن</w:t>
      </w:r>
      <w:r w:rsidR="00471023" w:rsidRPr="00471023">
        <w:rPr>
          <w:rFonts w:cs="B Nazanin"/>
          <w:szCs w:val="24"/>
          <w:rtl/>
        </w:rPr>
        <w:t xml:space="preserve"> شدند. ابزارها</w:t>
      </w:r>
      <w:r w:rsidR="00471023" w:rsidRPr="00471023">
        <w:rPr>
          <w:rFonts w:cs="B Nazanin" w:hint="cs"/>
          <w:szCs w:val="24"/>
          <w:rtl/>
        </w:rPr>
        <w:t>ی</w:t>
      </w:r>
      <w:r w:rsidR="00471023" w:rsidRPr="00471023">
        <w:rPr>
          <w:rFonts w:cs="B Nazanin"/>
          <w:szCs w:val="24"/>
          <w:rtl/>
        </w:rPr>
        <w:t xml:space="preserve"> جمع‌آور</w:t>
      </w:r>
      <w:r w:rsidR="00471023" w:rsidRPr="00471023">
        <w:rPr>
          <w:rFonts w:cs="B Nazanin" w:hint="cs"/>
          <w:szCs w:val="24"/>
          <w:rtl/>
        </w:rPr>
        <w:t>ی</w:t>
      </w:r>
      <w:r w:rsidR="00471023" w:rsidRPr="00471023">
        <w:rPr>
          <w:rFonts w:cs="B Nazanin"/>
          <w:szCs w:val="24"/>
          <w:rtl/>
        </w:rPr>
        <w:t xml:space="preserve"> داده‌ها شامل پرسشنامه اضطراب اجتماع</w:t>
      </w:r>
      <w:r w:rsidR="00471023" w:rsidRPr="00471023">
        <w:rPr>
          <w:rFonts w:cs="B Nazanin" w:hint="cs"/>
          <w:szCs w:val="24"/>
          <w:rtl/>
        </w:rPr>
        <w:t>ی</w:t>
      </w:r>
      <w:r w:rsidR="00471023" w:rsidRPr="00471023">
        <w:rPr>
          <w:rFonts w:cs="B Nazanin"/>
          <w:szCs w:val="24"/>
          <w:rtl/>
        </w:rPr>
        <w:t xml:space="preserve"> لاجرکا (</w:t>
      </w:r>
      <w:r w:rsidR="00FE3CB3">
        <w:rPr>
          <w:rFonts w:cs="B Nazanin" w:hint="cs"/>
          <w:szCs w:val="24"/>
          <w:rtl/>
        </w:rPr>
        <w:t>1998</w:t>
      </w:r>
      <w:r w:rsidR="00471023" w:rsidRPr="00471023">
        <w:rPr>
          <w:rFonts w:cs="B Nazanin"/>
          <w:szCs w:val="24"/>
          <w:rtl/>
        </w:rPr>
        <w:t>)، پرسشنامه تنظ</w:t>
      </w:r>
      <w:r w:rsidR="00471023" w:rsidRPr="00471023">
        <w:rPr>
          <w:rFonts w:cs="B Nazanin" w:hint="cs"/>
          <w:szCs w:val="24"/>
          <w:rtl/>
        </w:rPr>
        <w:t>ی</w:t>
      </w:r>
      <w:r w:rsidR="00471023" w:rsidRPr="00471023">
        <w:rPr>
          <w:rFonts w:cs="B Nazanin" w:hint="eastAsia"/>
          <w:szCs w:val="24"/>
          <w:rtl/>
        </w:rPr>
        <w:t>م</w:t>
      </w:r>
      <w:r w:rsidR="00471023" w:rsidRPr="00471023">
        <w:rPr>
          <w:rFonts w:cs="B Nazanin"/>
          <w:szCs w:val="24"/>
          <w:rtl/>
        </w:rPr>
        <w:t xml:space="preserve"> ه</w:t>
      </w:r>
      <w:r w:rsidR="00471023" w:rsidRPr="00471023">
        <w:rPr>
          <w:rFonts w:cs="B Nazanin" w:hint="cs"/>
          <w:szCs w:val="24"/>
          <w:rtl/>
        </w:rPr>
        <w:t>ی</w:t>
      </w:r>
      <w:r w:rsidR="00471023" w:rsidRPr="00471023">
        <w:rPr>
          <w:rFonts w:cs="B Nazanin" w:hint="eastAsia"/>
          <w:szCs w:val="24"/>
          <w:rtl/>
        </w:rPr>
        <w:t>جان</w:t>
      </w:r>
      <w:r w:rsidR="00471023" w:rsidRPr="00471023">
        <w:rPr>
          <w:rFonts w:cs="B Nazanin"/>
          <w:szCs w:val="24"/>
          <w:rtl/>
        </w:rPr>
        <w:t xml:space="preserve"> گراس</w:t>
      </w:r>
      <w:r w:rsidR="00CF4573">
        <w:rPr>
          <w:rFonts w:cs="B Nazanin" w:hint="cs"/>
          <w:szCs w:val="24"/>
          <w:rtl/>
        </w:rPr>
        <w:t xml:space="preserve"> و جان</w:t>
      </w:r>
      <w:r w:rsidR="00471023" w:rsidRPr="00471023">
        <w:rPr>
          <w:rFonts w:cs="B Nazanin"/>
          <w:szCs w:val="24"/>
          <w:rtl/>
        </w:rPr>
        <w:t xml:space="preserve"> (۲۰۰۳) و پرسشنامه نشخوار فکر</w:t>
      </w:r>
      <w:r w:rsidR="00471023" w:rsidRPr="00471023">
        <w:rPr>
          <w:rFonts w:cs="B Nazanin" w:hint="cs"/>
          <w:szCs w:val="24"/>
          <w:rtl/>
        </w:rPr>
        <w:t>ی</w:t>
      </w:r>
      <w:r w:rsidR="00471023" w:rsidRPr="00471023">
        <w:rPr>
          <w:rFonts w:cs="B Nazanin"/>
          <w:szCs w:val="24"/>
          <w:rtl/>
        </w:rPr>
        <w:t xml:space="preserve"> نولن-هوکسما و همکاران (۱۹۹۳) بود. گروه آزما</w:t>
      </w:r>
      <w:r w:rsidR="00471023" w:rsidRPr="00471023">
        <w:rPr>
          <w:rFonts w:cs="B Nazanin" w:hint="cs"/>
          <w:szCs w:val="24"/>
          <w:rtl/>
        </w:rPr>
        <w:t>ی</w:t>
      </w:r>
      <w:r w:rsidR="00471023" w:rsidRPr="00471023">
        <w:rPr>
          <w:rFonts w:cs="B Nazanin" w:hint="eastAsia"/>
          <w:szCs w:val="24"/>
          <w:rtl/>
        </w:rPr>
        <w:t>ش</w:t>
      </w:r>
      <w:r w:rsidR="00471023" w:rsidRPr="00471023">
        <w:rPr>
          <w:rFonts w:cs="B Nazanin"/>
          <w:szCs w:val="24"/>
          <w:rtl/>
        </w:rPr>
        <w:t xml:space="preserve"> به مدت ۸ جلسه از مداخله مبتن</w:t>
      </w:r>
      <w:r w:rsidR="00471023" w:rsidRPr="00471023">
        <w:rPr>
          <w:rFonts w:cs="B Nazanin" w:hint="cs"/>
          <w:szCs w:val="24"/>
          <w:rtl/>
        </w:rPr>
        <w:t>ی</w:t>
      </w:r>
      <w:r w:rsidR="00471023" w:rsidRPr="00471023">
        <w:rPr>
          <w:rFonts w:cs="B Nazanin"/>
          <w:szCs w:val="24"/>
          <w:rtl/>
        </w:rPr>
        <w:t xml:space="preserve"> بر اپل</w:t>
      </w:r>
      <w:r w:rsidR="00471023" w:rsidRPr="00471023">
        <w:rPr>
          <w:rFonts w:cs="B Nazanin" w:hint="cs"/>
          <w:szCs w:val="24"/>
          <w:rtl/>
        </w:rPr>
        <w:t>ی</w:t>
      </w:r>
      <w:r w:rsidR="00471023" w:rsidRPr="00471023">
        <w:rPr>
          <w:rFonts w:cs="B Nazanin" w:hint="eastAsia"/>
          <w:szCs w:val="24"/>
          <w:rtl/>
        </w:rPr>
        <w:t>ک</w:t>
      </w:r>
      <w:r w:rsidR="00471023" w:rsidRPr="00471023">
        <w:rPr>
          <w:rFonts w:cs="B Nazanin" w:hint="cs"/>
          <w:szCs w:val="24"/>
          <w:rtl/>
        </w:rPr>
        <w:t>ی</w:t>
      </w:r>
      <w:r w:rsidR="00471023" w:rsidRPr="00471023">
        <w:rPr>
          <w:rFonts w:cs="B Nazanin" w:hint="eastAsia"/>
          <w:szCs w:val="24"/>
          <w:rtl/>
        </w:rPr>
        <w:t>شن</w:t>
      </w:r>
      <w:r w:rsidR="00471023" w:rsidRPr="00471023">
        <w:rPr>
          <w:rFonts w:cs="B Nazanin"/>
          <w:szCs w:val="24"/>
          <w:rtl/>
        </w:rPr>
        <w:t xml:space="preserve"> ذهن‌آگاه</w:t>
      </w:r>
      <w:r w:rsidR="00471023" w:rsidRPr="00471023">
        <w:rPr>
          <w:rFonts w:cs="B Nazanin" w:hint="cs"/>
          <w:szCs w:val="24"/>
          <w:rtl/>
        </w:rPr>
        <w:t>ی</w:t>
      </w:r>
      <w:r w:rsidR="00471023" w:rsidRPr="00471023">
        <w:rPr>
          <w:rFonts w:cs="B Nazanin"/>
          <w:szCs w:val="24"/>
          <w:rtl/>
        </w:rPr>
        <w:t xml:space="preserve"> استفاده کرد، در حال</w:t>
      </w:r>
      <w:r w:rsidR="00471023" w:rsidRPr="00471023">
        <w:rPr>
          <w:rFonts w:cs="B Nazanin" w:hint="cs"/>
          <w:szCs w:val="24"/>
          <w:rtl/>
        </w:rPr>
        <w:t>ی</w:t>
      </w:r>
      <w:r w:rsidR="00471023" w:rsidRPr="00471023">
        <w:rPr>
          <w:rFonts w:cs="B Nazanin"/>
          <w:szCs w:val="24"/>
          <w:rtl/>
        </w:rPr>
        <w:t xml:space="preserve"> که گروه </w:t>
      </w:r>
      <w:r w:rsidR="00C70D53">
        <w:rPr>
          <w:rFonts w:cs="B Nazanin" w:hint="cs"/>
          <w:szCs w:val="24"/>
          <w:rtl/>
        </w:rPr>
        <w:t>کنترل</w:t>
      </w:r>
      <w:r w:rsidR="00471023" w:rsidRPr="00471023">
        <w:rPr>
          <w:rFonts w:cs="B Nazanin"/>
          <w:szCs w:val="24"/>
          <w:rtl/>
        </w:rPr>
        <w:t xml:space="preserve"> در ا</w:t>
      </w:r>
      <w:r w:rsidR="00471023" w:rsidRPr="00471023">
        <w:rPr>
          <w:rFonts w:cs="B Nazanin" w:hint="cs"/>
          <w:szCs w:val="24"/>
          <w:rtl/>
        </w:rPr>
        <w:t>ی</w:t>
      </w:r>
      <w:r w:rsidR="00471023" w:rsidRPr="00471023">
        <w:rPr>
          <w:rFonts w:cs="B Nazanin" w:hint="eastAsia"/>
          <w:szCs w:val="24"/>
          <w:rtl/>
        </w:rPr>
        <w:t>ن</w:t>
      </w:r>
      <w:r w:rsidR="00471023" w:rsidRPr="00471023">
        <w:rPr>
          <w:rFonts w:cs="B Nazanin"/>
          <w:szCs w:val="24"/>
          <w:rtl/>
        </w:rPr>
        <w:t xml:space="preserve"> مدت ه</w:t>
      </w:r>
      <w:r w:rsidR="00471023" w:rsidRPr="00471023">
        <w:rPr>
          <w:rFonts w:cs="B Nazanin" w:hint="cs"/>
          <w:szCs w:val="24"/>
          <w:rtl/>
        </w:rPr>
        <w:t>ی</w:t>
      </w:r>
      <w:r w:rsidR="00471023" w:rsidRPr="00471023">
        <w:rPr>
          <w:rFonts w:cs="B Nazanin" w:hint="eastAsia"/>
          <w:szCs w:val="24"/>
          <w:rtl/>
        </w:rPr>
        <w:t>چ</w:t>
      </w:r>
      <w:r w:rsidR="00471023" w:rsidRPr="00471023">
        <w:rPr>
          <w:rFonts w:cs="B Nazanin"/>
          <w:szCs w:val="24"/>
          <w:rtl/>
        </w:rPr>
        <w:t xml:space="preserve"> مداخله‌ا</w:t>
      </w:r>
      <w:r w:rsidR="00471023" w:rsidRPr="00471023">
        <w:rPr>
          <w:rFonts w:cs="B Nazanin" w:hint="cs"/>
          <w:szCs w:val="24"/>
          <w:rtl/>
        </w:rPr>
        <w:t>ی</w:t>
      </w:r>
      <w:r w:rsidR="00471023" w:rsidRPr="00471023">
        <w:rPr>
          <w:rFonts w:cs="B Nazanin"/>
          <w:szCs w:val="24"/>
          <w:rtl/>
        </w:rPr>
        <w:t xml:space="preserve"> در</w:t>
      </w:r>
      <w:r w:rsidR="00471023" w:rsidRPr="00471023">
        <w:rPr>
          <w:rFonts w:cs="B Nazanin" w:hint="cs"/>
          <w:szCs w:val="24"/>
          <w:rtl/>
        </w:rPr>
        <w:t>ی</w:t>
      </w:r>
      <w:r w:rsidR="00471023" w:rsidRPr="00471023">
        <w:rPr>
          <w:rFonts w:cs="B Nazanin" w:hint="eastAsia"/>
          <w:szCs w:val="24"/>
          <w:rtl/>
        </w:rPr>
        <w:t>افت</w:t>
      </w:r>
      <w:r w:rsidR="00471023" w:rsidRPr="00471023">
        <w:rPr>
          <w:rFonts w:cs="B Nazanin"/>
          <w:szCs w:val="24"/>
          <w:rtl/>
        </w:rPr>
        <w:t xml:space="preserve"> نکرد. </w:t>
      </w:r>
    </w:p>
    <w:p w14:paraId="5BD3C75C" w14:textId="77777777" w:rsidR="00B07538" w:rsidRPr="002A778F" w:rsidRDefault="00471023" w:rsidP="00B8299A">
      <w:pPr>
        <w:ind w:firstLine="0"/>
        <w:rPr>
          <w:rFonts w:cs="B Nazanin"/>
          <w:szCs w:val="24"/>
          <w:rtl/>
        </w:rPr>
      </w:pPr>
      <w:r w:rsidRPr="002A778F">
        <w:rPr>
          <w:rFonts w:cs="B Nazanin" w:hint="cs"/>
          <w:b/>
          <w:bCs/>
          <w:szCs w:val="24"/>
          <w:rtl/>
        </w:rPr>
        <w:t>یافته</w:t>
      </w:r>
      <w:r w:rsidRPr="002A778F">
        <w:rPr>
          <w:rFonts w:cs="B Nazanin"/>
          <w:b/>
          <w:bCs/>
          <w:szCs w:val="24"/>
          <w:rtl/>
        </w:rPr>
        <w:softHyphen/>
      </w:r>
      <w:r w:rsidRPr="002A778F">
        <w:rPr>
          <w:rFonts w:cs="B Nazanin" w:hint="cs"/>
          <w:b/>
          <w:bCs/>
          <w:szCs w:val="24"/>
          <w:rtl/>
        </w:rPr>
        <w:t>ها:</w:t>
      </w:r>
      <w:r w:rsidR="00DE6F81" w:rsidRPr="002A778F">
        <w:rPr>
          <w:rFonts w:cs="B Nazanin" w:hint="cs"/>
          <w:szCs w:val="24"/>
          <w:rtl/>
        </w:rPr>
        <w:t xml:space="preserve"> ن</w:t>
      </w:r>
      <w:r w:rsidR="00DE6F81" w:rsidRPr="002A778F">
        <w:rPr>
          <w:rFonts w:cs="B Nazanin"/>
          <w:szCs w:val="24"/>
          <w:rtl/>
        </w:rPr>
        <w:t xml:space="preserve">تایج نشان داد که مداخله ذهن‌آگاهی </w:t>
      </w:r>
      <w:r w:rsidR="00802F2D" w:rsidRPr="002A778F">
        <w:rPr>
          <w:rFonts w:cs="B Nazanin"/>
          <w:szCs w:val="24"/>
          <w:rtl/>
        </w:rPr>
        <w:t>اپل</w:t>
      </w:r>
      <w:r w:rsidR="00802F2D" w:rsidRPr="002A778F">
        <w:rPr>
          <w:rFonts w:cs="B Nazanin" w:hint="cs"/>
          <w:szCs w:val="24"/>
          <w:rtl/>
        </w:rPr>
        <w:t>یکیشن</w:t>
      </w:r>
      <w:r w:rsidR="00802F2D" w:rsidRPr="002A778F">
        <w:rPr>
          <w:rFonts w:cs="B Nazanin"/>
          <w:szCs w:val="24"/>
          <w:rtl/>
        </w:rPr>
        <w:t xml:space="preserve"> محور</w:t>
      </w:r>
      <w:r w:rsidR="00802F2D" w:rsidRPr="002A778F">
        <w:rPr>
          <w:rFonts w:cs="B Nazanin"/>
          <w:b/>
          <w:bCs/>
          <w:szCs w:val="24"/>
          <w:rtl/>
        </w:rPr>
        <w:t xml:space="preserve"> </w:t>
      </w:r>
      <w:r w:rsidR="00DE6F81" w:rsidRPr="002A778F">
        <w:rPr>
          <w:rFonts w:cs="B Nazanin"/>
          <w:szCs w:val="24"/>
          <w:rtl/>
        </w:rPr>
        <w:t xml:space="preserve">موجب </w:t>
      </w:r>
      <w:r w:rsidR="00DE6F81" w:rsidRPr="002A778F">
        <w:rPr>
          <w:rStyle w:val="Strong"/>
          <w:rFonts w:cs="B Nazanin"/>
          <w:b w:val="0"/>
          <w:bCs w:val="0"/>
          <w:szCs w:val="24"/>
          <w:rtl/>
        </w:rPr>
        <w:t>کاهش معنادار نشخوار ذهنی</w:t>
      </w:r>
      <w:r w:rsidR="00CC1A79">
        <w:rPr>
          <w:rFonts w:cs="B Nazanin" w:hint="cs"/>
          <w:szCs w:val="24"/>
          <w:rtl/>
        </w:rPr>
        <w:t>،</w:t>
      </w:r>
      <w:r w:rsidR="00DE6F81" w:rsidRPr="002A778F">
        <w:rPr>
          <w:rFonts w:cs="B Nazanin"/>
          <w:b/>
          <w:bCs/>
          <w:szCs w:val="24"/>
          <w:rtl/>
        </w:rPr>
        <w:t xml:space="preserve"> </w:t>
      </w:r>
      <w:r w:rsidR="00DE6F81" w:rsidRPr="002A778F">
        <w:rPr>
          <w:rStyle w:val="Strong"/>
          <w:rFonts w:cs="B Nazanin"/>
          <w:b w:val="0"/>
          <w:bCs w:val="0"/>
          <w:szCs w:val="24"/>
          <w:rtl/>
        </w:rPr>
        <w:t>بهبود معنادار مهارت‌های تنظیم هیجانی</w:t>
      </w:r>
      <w:r w:rsidR="00DE6F81" w:rsidRPr="002A778F">
        <w:rPr>
          <w:rFonts w:cs="B Nazanin"/>
          <w:b/>
          <w:bCs/>
          <w:szCs w:val="24"/>
          <w:rtl/>
        </w:rPr>
        <w:t xml:space="preserve"> </w:t>
      </w:r>
      <w:r w:rsidR="00CC1A79" w:rsidRPr="00CC1A79">
        <w:rPr>
          <w:rFonts w:cs="B Nazanin" w:hint="cs"/>
          <w:szCs w:val="24"/>
          <w:rtl/>
        </w:rPr>
        <w:t>و اضطراب اجتماعی</w:t>
      </w:r>
      <w:r w:rsidR="00CC1A79">
        <w:rPr>
          <w:rFonts w:cs="B Nazanin" w:hint="cs"/>
          <w:b/>
          <w:bCs/>
          <w:szCs w:val="24"/>
          <w:rtl/>
        </w:rPr>
        <w:t xml:space="preserve"> </w:t>
      </w:r>
      <w:r w:rsidR="00DE6F81" w:rsidRPr="002A778F">
        <w:rPr>
          <w:rFonts w:cs="B Nazanin"/>
          <w:szCs w:val="24"/>
          <w:rtl/>
        </w:rPr>
        <w:t>در نوجوانان دارای اضطراب اجتماعی شد</w:t>
      </w:r>
      <w:r w:rsidR="00B07538" w:rsidRPr="002A778F">
        <w:rPr>
          <w:rFonts w:cs="B Nazanin" w:hint="cs"/>
          <w:szCs w:val="24"/>
          <w:rtl/>
        </w:rPr>
        <w:t xml:space="preserve"> </w:t>
      </w:r>
      <w:r w:rsidR="00B07538" w:rsidRPr="002A778F">
        <w:rPr>
          <w:rFonts w:cs="B Nazanin" w:hint="cs"/>
          <w:szCs w:val="24"/>
          <w:highlight w:val="yellow"/>
          <w:rtl/>
        </w:rPr>
        <w:t>(</w:t>
      </w:r>
      <w:r w:rsidR="00B8299A">
        <w:rPr>
          <w:rFonts w:cs="B Nazanin" w:hint="cs"/>
          <w:szCs w:val="24"/>
          <w:highlight w:val="yellow"/>
          <w:rtl/>
        </w:rPr>
        <w:t>05</w:t>
      </w:r>
      <w:r w:rsidR="006147DB" w:rsidRPr="002A778F">
        <w:rPr>
          <w:rFonts w:cs="B Nazanin" w:hint="cs"/>
          <w:szCs w:val="24"/>
          <w:highlight w:val="yellow"/>
          <w:rtl/>
        </w:rPr>
        <w:t>/0</w:t>
      </w:r>
      <w:r w:rsidR="006147DB" w:rsidRPr="002A778F">
        <w:rPr>
          <w:rFonts w:cs="Cambria" w:hint="cs"/>
          <w:szCs w:val="24"/>
          <w:highlight w:val="yellow"/>
          <w:rtl/>
        </w:rPr>
        <w:t>&gt;</w:t>
      </w:r>
      <w:r w:rsidR="006147DB" w:rsidRPr="002A778F">
        <w:rPr>
          <w:rFonts w:cs="Cambria"/>
          <w:sz w:val="20"/>
          <w:szCs w:val="20"/>
          <w:highlight w:val="yellow"/>
        </w:rPr>
        <w:t>p</w:t>
      </w:r>
      <w:r w:rsidR="00B07538" w:rsidRPr="002A778F">
        <w:rPr>
          <w:rFonts w:cs="B Nazanin" w:hint="cs"/>
          <w:szCs w:val="24"/>
          <w:highlight w:val="yellow"/>
          <w:rtl/>
        </w:rPr>
        <w:t>)</w:t>
      </w:r>
      <w:r w:rsidR="00DE6F81" w:rsidRPr="002A778F">
        <w:rPr>
          <w:rFonts w:cs="B Nazanin"/>
          <w:szCs w:val="24"/>
          <w:highlight w:val="yellow"/>
          <w:rtl/>
        </w:rPr>
        <w:t>.</w:t>
      </w:r>
      <w:r w:rsidR="00DE6F81" w:rsidRPr="002A778F">
        <w:rPr>
          <w:rFonts w:cs="B Nazanin"/>
          <w:szCs w:val="24"/>
          <w:rtl/>
        </w:rPr>
        <w:t xml:space="preserve"> </w:t>
      </w:r>
    </w:p>
    <w:p w14:paraId="6693FD8B" w14:textId="5461C9E1" w:rsidR="00DE6F81" w:rsidRPr="00330AF1" w:rsidRDefault="00B07538" w:rsidP="00820CD3">
      <w:pPr>
        <w:ind w:firstLine="0"/>
        <w:rPr>
          <w:rFonts w:cs="B Nazanin"/>
          <w:szCs w:val="24"/>
          <w:rtl/>
        </w:rPr>
      </w:pPr>
      <w:r w:rsidRPr="00B07538">
        <w:rPr>
          <w:rFonts w:cs="B Nazanin" w:hint="cs"/>
          <w:b/>
          <w:bCs/>
          <w:szCs w:val="24"/>
          <w:rtl/>
        </w:rPr>
        <w:t>نتیجه</w:t>
      </w:r>
      <w:r w:rsidRPr="00B07538">
        <w:rPr>
          <w:rFonts w:cs="B Nazanin"/>
          <w:b/>
          <w:bCs/>
          <w:szCs w:val="24"/>
        </w:rPr>
        <w:softHyphen/>
      </w:r>
      <w:r w:rsidRPr="00B07538">
        <w:rPr>
          <w:rFonts w:cs="B Nazanin" w:hint="cs"/>
          <w:b/>
          <w:bCs/>
          <w:szCs w:val="24"/>
          <w:rtl/>
        </w:rPr>
        <w:t>گیری</w:t>
      </w:r>
      <w:r>
        <w:rPr>
          <w:rFonts w:cs="B Nazanin" w:hint="cs"/>
          <w:szCs w:val="24"/>
          <w:rtl/>
        </w:rPr>
        <w:t xml:space="preserve">: </w:t>
      </w:r>
      <w:r w:rsidR="00820CD3" w:rsidRPr="00820CD3">
        <w:rPr>
          <w:rFonts w:cs="B Nazanin" w:hint="cs"/>
          <w:szCs w:val="24"/>
          <w:rtl/>
        </w:rPr>
        <w:t>ی</w:t>
      </w:r>
      <w:r w:rsidR="00820CD3" w:rsidRPr="00820CD3">
        <w:rPr>
          <w:rFonts w:cs="B Nazanin" w:hint="eastAsia"/>
          <w:szCs w:val="24"/>
          <w:rtl/>
        </w:rPr>
        <w:t>افته‌ها</w:t>
      </w:r>
      <w:r w:rsidR="00820CD3" w:rsidRPr="00820CD3">
        <w:rPr>
          <w:rFonts w:cs="B Nazanin"/>
          <w:szCs w:val="24"/>
          <w:rtl/>
        </w:rPr>
        <w:t xml:space="preserve"> نشان داد مداخله ذهن‌آگاه</w:t>
      </w:r>
      <w:r w:rsidR="00820CD3" w:rsidRPr="00820CD3">
        <w:rPr>
          <w:rFonts w:cs="B Nazanin" w:hint="cs"/>
          <w:szCs w:val="24"/>
          <w:rtl/>
        </w:rPr>
        <w:t>ی</w:t>
      </w:r>
      <w:r w:rsidR="00820CD3" w:rsidRPr="00820CD3">
        <w:rPr>
          <w:rFonts w:cs="B Nazanin"/>
          <w:szCs w:val="24"/>
          <w:rtl/>
        </w:rPr>
        <w:t xml:space="preserve"> اپل</w:t>
      </w:r>
      <w:r w:rsidR="00820CD3" w:rsidRPr="00820CD3">
        <w:rPr>
          <w:rFonts w:cs="B Nazanin" w:hint="cs"/>
          <w:szCs w:val="24"/>
          <w:rtl/>
        </w:rPr>
        <w:t>ی</w:t>
      </w:r>
      <w:r w:rsidR="00820CD3" w:rsidRPr="00820CD3">
        <w:rPr>
          <w:rFonts w:cs="B Nazanin" w:hint="eastAsia"/>
          <w:szCs w:val="24"/>
          <w:rtl/>
        </w:rPr>
        <w:t>ک</w:t>
      </w:r>
      <w:r w:rsidR="00820CD3" w:rsidRPr="00820CD3">
        <w:rPr>
          <w:rFonts w:cs="B Nazanin" w:hint="cs"/>
          <w:szCs w:val="24"/>
          <w:rtl/>
        </w:rPr>
        <w:t>ی</w:t>
      </w:r>
      <w:r w:rsidR="00820CD3" w:rsidRPr="00820CD3">
        <w:rPr>
          <w:rFonts w:cs="B Nazanin" w:hint="eastAsia"/>
          <w:szCs w:val="24"/>
          <w:rtl/>
        </w:rPr>
        <w:t>شن‌محور</w:t>
      </w:r>
      <w:r w:rsidR="00820CD3" w:rsidRPr="00820CD3">
        <w:rPr>
          <w:rFonts w:cs="B Nazanin"/>
          <w:szCs w:val="24"/>
          <w:rtl/>
        </w:rPr>
        <w:t xml:space="preserve"> با کاهش نشخوار ذهن</w:t>
      </w:r>
      <w:r w:rsidR="00820CD3" w:rsidRPr="00820CD3">
        <w:rPr>
          <w:rFonts w:cs="B Nazanin" w:hint="cs"/>
          <w:szCs w:val="24"/>
          <w:rtl/>
        </w:rPr>
        <w:t>ی</w:t>
      </w:r>
      <w:r w:rsidR="00820CD3" w:rsidRPr="00820CD3">
        <w:rPr>
          <w:rFonts w:cs="B Nazanin" w:hint="eastAsia"/>
          <w:szCs w:val="24"/>
          <w:rtl/>
        </w:rPr>
        <w:t>،</w:t>
      </w:r>
      <w:r w:rsidR="00820CD3" w:rsidRPr="00820CD3">
        <w:rPr>
          <w:rFonts w:cs="B Nazanin"/>
          <w:szCs w:val="24"/>
          <w:rtl/>
        </w:rPr>
        <w:t xml:space="preserve"> بهبود تنظ</w:t>
      </w:r>
      <w:r w:rsidR="00820CD3" w:rsidRPr="00820CD3">
        <w:rPr>
          <w:rFonts w:cs="B Nazanin" w:hint="cs"/>
          <w:szCs w:val="24"/>
          <w:rtl/>
        </w:rPr>
        <w:t>ی</w:t>
      </w:r>
      <w:r w:rsidR="00820CD3" w:rsidRPr="00820CD3">
        <w:rPr>
          <w:rFonts w:cs="B Nazanin" w:hint="eastAsia"/>
          <w:szCs w:val="24"/>
          <w:rtl/>
        </w:rPr>
        <w:t>م</w:t>
      </w:r>
      <w:r w:rsidR="00820CD3" w:rsidRPr="00820CD3">
        <w:rPr>
          <w:rFonts w:cs="B Nazanin"/>
          <w:szCs w:val="24"/>
          <w:rtl/>
        </w:rPr>
        <w:t xml:space="preserve"> ه</w:t>
      </w:r>
      <w:r w:rsidR="00820CD3" w:rsidRPr="00820CD3">
        <w:rPr>
          <w:rFonts w:cs="B Nazanin" w:hint="cs"/>
          <w:szCs w:val="24"/>
          <w:rtl/>
        </w:rPr>
        <w:t>ی</w:t>
      </w:r>
      <w:r w:rsidR="00820CD3" w:rsidRPr="00820CD3">
        <w:rPr>
          <w:rFonts w:cs="B Nazanin" w:hint="eastAsia"/>
          <w:szCs w:val="24"/>
          <w:rtl/>
        </w:rPr>
        <w:t>جان</w:t>
      </w:r>
      <w:r w:rsidR="00820CD3" w:rsidRPr="00820CD3">
        <w:rPr>
          <w:rFonts w:cs="B Nazanin" w:hint="cs"/>
          <w:szCs w:val="24"/>
          <w:rtl/>
        </w:rPr>
        <w:t>ی</w:t>
      </w:r>
      <w:r w:rsidR="00820CD3" w:rsidRPr="00820CD3">
        <w:rPr>
          <w:rFonts w:cs="B Nazanin"/>
          <w:szCs w:val="24"/>
          <w:rtl/>
        </w:rPr>
        <w:t xml:space="preserve"> و کاهش اضطراب اجتماع</w:t>
      </w:r>
      <w:r w:rsidR="00820CD3" w:rsidRPr="00820CD3">
        <w:rPr>
          <w:rFonts w:cs="B Nazanin" w:hint="cs"/>
          <w:szCs w:val="24"/>
          <w:rtl/>
        </w:rPr>
        <w:t>ی</w:t>
      </w:r>
      <w:r w:rsidR="00820CD3" w:rsidRPr="00820CD3">
        <w:rPr>
          <w:rFonts w:cs="B Nazanin" w:hint="eastAsia"/>
          <w:szCs w:val="24"/>
          <w:rtl/>
        </w:rPr>
        <w:t>،</w:t>
      </w:r>
      <w:r w:rsidR="00820CD3" w:rsidRPr="00820CD3">
        <w:rPr>
          <w:rFonts w:cs="B Nazanin"/>
          <w:szCs w:val="24"/>
          <w:rtl/>
        </w:rPr>
        <w:t xml:space="preserve"> نقش مؤثر</w:t>
      </w:r>
      <w:r w:rsidR="00820CD3" w:rsidRPr="00820CD3">
        <w:rPr>
          <w:rFonts w:cs="B Nazanin" w:hint="cs"/>
          <w:szCs w:val="24"/>
          <w:rtl/>
        </w:rPr>
        <w:t>ی</w:t>
      </w:r>
      <w:r w:rsidR="00820CD3" w:rsidRPr="00820CD3">
        <w:rPr>
          <w:rFonts w:cs="B Nazanin"/>
          <w:szCs w:val="24"/>
          <w:rtl/>
        </w:rPr>
        <w:t xml:space="preserve"> در ارتقا</w:t>
      </w:r>
      <w:r w:rsidR="00820CD3" w:rsidRPr="00820CD3">
        <w:rPr>
          <w:rFonts w:cs="B Nazanin" w:hint="cs"/>
          <w:szCs w:val="24"/>
          <w:rtl/>
        </w:rPr>
        <w:t>ی</w:t>
      </w:r>
      <w:r w:rsidR="00820CD3" w:rsidRPr="00820CD3">
        <w:rPr>
          <w:rFonts w:cs="B Nazanin"/>
          <w:szCs w:val="24"/>
          <w:rtl/>
        </w:rPr>
        <w:t xml:space="preserve"> سلامت روان نوجوانان دارد؛ لذا ا</w:t>
      </w:r>
      <w:r w:rsidR="00820CD3" w:rsidRPr="00820CD3">
        <w:rPr>
          <w:rFonts w:cs="B Nazanin" w:hint="cs"/>
          <w:szCs w:val="24"/>
          <w:rtl/>
        </w:rPr>
        <w:t>ی</w:t>
      </w:r>
      <w:r w:rsidR="00820CD3" w:rsidRPr="00820CD3">
        <w:rPr>
          <w:rFonts w:cs="B Nazanin" w:hint="eastAsia"/>
          <w:szCs w:val="24"/>
          <w:rtl/>
        </w:rPr>
        <w:t>ن</w:t>
      </w:r>
      <w:r w:rsidR="00820CD3" w:rsidRPr="00820CD3">
        <w:rPr>
          <w:rFonts w:cs="B Nazanin"/>
          <w:szCs w:val="24"/>
          <w:rtl/>
        </w:rPr>
        <w:t xml:space="preserve"> رو</w:t>
      </w:r>
      <w:r w:rsidR="00820CD3" w:rsidRPr="00820CD3">
        <w:rPr>
          <w:rFonts w:cs="B Nazanin" w:hint="cs"/>
          <w:szCs w:val="24"/>
          <w:rtl/>
        </w:rPr>
        <w:t>ی</w:t>
      </w:r>
      <w:r w:rsidR="00820CD3" w:rsidRPr="00820CD3">
        <w:rPr>
          <w:rFonts w:cs="B Nazanin" w:hint="eastAsia"/>
          <w:szCs w:val="24"/>
          <w:rtl/>
        </w:rPr>
        <w:t>کرد</w:t>
      </w:r>
      <w:r w:rsidR="00820CD3" w:rsidRPr="00820CD3">
        <w:rPr>
          <w:rFonts w:cs="B Nazanin"/>
          <w:szCs w:val="24"/>
          <w:rtl/>
        </w:rPr>
        <w:t xml:space="preserve"> به عنوان مداخله‌ا</w:t>
      </w:r>
      <w:r w:rsidR="00820CD3" w:rsidRPr="00820CD3">
        <w:rPr>
          <w:rFonts w:cs="B Nazanin" w:hint="cs"/>
          <w:szCs w:val="24"/>
          <w:rtl/>
        </w:rPr>
        <w:t>ی</w:t>
      </w:r>
      <w:r w:rsidR="00820CD3" w:rsidRPr="00820CD3">
        <w:rPr>
          <w:rFonts w:cs="B Nazanin"/>
          <w:szCs w:val="24"/>
          <w:rtl/>
        </w:rPr>
        <w:t xml:space="preserve"> کارآمد در پ</w:t>
      </w:r>
      <w:r w:rsidR="00820CD3" w:rsidRPr="00820CD3">
        <w:rPr>
          <w:rFonts w:cs="B Nazanin" w:hint="cs"/>
          <w:szCs w:val="24"/>
          <w:rtl/>
        </w:rPr>
        <w:t>ی</w:t>
      </w:r>
      <w:r w:rsidR="00820CD3" w:rsidRPr="00820CD3">
        <w:rPr>
          <w:rFonts w:cs="B Nazanin" w:hint="eastAsia"/>
          <w:szCs w:val="24"/>
          <w:rtl/>
        </w:rPr>
        <w:t>شگ</w:t>
      </w:r>
      <w:r w:rsidR="00820CD3" w:rsidRPr="00820CD3">
        <w:rPr>
          <w:rFonts w:cs="B Nazanin" w:hint="cs"/>
          <w:szCs w:val="24"/>
          <w:rtl/>
        </w:rPr>
        <w:t>ی</w:t>
      </w:r>
      <w:r w:rsidR="00820CD3" w:rsidRPr="00820CD3">
        <w:rPr>
          <w:rFonts w:cs="B Nazanin" w:hint="eastAsia"/>
          <w:szCs w:val="24"/>
          <w:rtl/>
        </w:rPr>
        <w:t>ر</w:t>
      </w:r>
      <w:r w:rsidR="00820CD3" w:rsidRPr="00820CD3">
        <w:rPr>
          <w:rFonts w:cs="B Nazanin" w:hint="cs"/>
          <w:szCs w:val="24"/>
          <w:rtl/>
        </w:rPr>
        <w:t>ی</w:t>
      </w:r>
      <w:r w:rsidR="00820CD3" w:rsidRPr="00820CD3">
        <w:rPr>
          <w:rFonts w:cs="B Nazanin"/>
          <w:szCs w:val="24"/>
          <w:rtl/>
        </w:rPr>
        <w:t xml:space="preserve"> و درمان اضطراب اجتماع</w:t>
      </w:r>
      <w:r w:rsidR="00820CD3" w:rsidRPr="00820CD3">
        <w:rPr>
          <w:rFonts w:cs="B Nazanin" w:hint="cs"/>
          <w:szCs w:val="24"/>
          <w:rtl/>
        </w:rPr>
        <w:t>ی</w:t>
      </w:r>
      <w:r w:rsidR="00820CD3" w:rsidRPr="00820CD3">
        <w:rPr>
          <w:rFonts w:cs="B Nazanin"/>
          <w:szCs w:val="24"/>
          <w:rtl/>
        </w:rPr>
        <w:t xml:space="preserve"> پ</w:t>
      </w:r>
      <w:r w:rsidR="00820CD3" w:rsidRPr="00820CD3">
        <w:rPr>
          <w:rFonts w:cs="B Nazanin" w:hint="cs"/>
          <w:szCs w:val="24"/>
          <w:rtl/>
        </w:rPr>
        <w:t>ی</w:t>
      </w:r>
      <w:r w:rsidR="00820CD3" w:rsidRPr="00820CD3">
        <w:rPr>
          <w:rFonts w:cs="B Nazanin" w:hint="eastAsia"/>
          <w:szCs w:val="24"/>
          <w:rtl/>
        </w:rPr>
        <w:t>شنهاد</w:t>
      </w:r>
      <w:r w:rsidR="00820CD3" w:rsidRPr="00820CD3">
        <w:rPr>
          <w:rFonts w:cs="B Nazanin"/>
          <w:szCs w:val="24"/>
          <w:rtl/>
        </w:rPr>
        <w:t xml:space="preserve"> م</w:t>
      </w:r>
      <w:r w:rsidR="00820CD3" w:rsidRPr="00820CD3">
        <w:rPr>
          <w:rFonts w:cs="B Nazanin" w:hint="cs"/>
          <w:szCs w:val="24"/>
          <w:rtl/>
        </w:rPr>
        <w:t>ی‌</w:t>
      </w:r>
      <w:r w:rsidR="00820CD3" w:rsidRPr="00820CD3">
        <w:rPr>
          <w:rFonts w:cs="B Nazanin" w:hint="eastAsia"/>
          <w:szCs w:val="24"/>
          <w:rtl/>
        </w:rPr>
        <w:t>شود</w:t>
      </w:r>
      <w:r w:rsidR="00820CD3">
        <w:rPr>
          <w:rFonts w:cs="B Nazanin" w:hint="cs"/>
          <w:szCs w:val="24"/>
          <w:rtl/>
        </w:rPr>
        <w:t>.</w:t>
      </w:r>
    </w:p>
    <w:p w14:paraId="5672B7A1" w14:textId="77777777" w:rsidR="00843005" w:rsidRDefault="00843005" w:rsidP="00843005">
      <w:pPr>
        <w:ind w:firstLine="0"/>
        <w:rPr>
          <w:rFonts w:cs="B Nazanin"/>
          <w:b/>
          <w:bCs/>
          <w:color w:val="000000" w:themeColor="text1"/>
          <w:szCs w:val="24"/>
          <w:rtl/>
        </w:rPr>
      </w:pPr>
    </w:p>
    <w:p w14:paraId="09FB782E" w14:textId="77777777" w:rsidR="00DE6F81" w:rsidRPr="00330AF1" w:rsidRDefault="00DE6F81" w:rsidP="00802F2D">
      <w:pPr>
        <w:ind w:firstLine="0"/>
        <w:rPr>
          <w:rFonts w:cs="B Nazanin"/>
          <w:szCs w:val="24"/>
          <w:rtl/>
        </w:rPr>
      </w:pPr>
      <w:r w:rsidRPr="00330AF1">
        <w:rPr>
          <w:rFonts w:cs="B Nazanin" w:hint="cs"/>
          <w:b/>
          <w:bCs/>
          <w:color w:val="000000" w:themeColor="text1"/>
          <w:szCs w:val="24"/>
          <w:rtl/>
        </w:rPr>
        <w:t>واژگان کلیدی:</w:t>
      </w:r>
      <w:r w:rsidRPr="00330AF1">
        <w:rPr>
          <w:rFonts w:cs="B Nazanin" w:hint="cs"/>
          <w:color w:val="000000" w:themeColor="text1"/>
          <w:szCs w:val="24"/>
          <w:rtl/>
        </w:rPr>
        <w:t xml:space="preserve"> </w:t>
      </w:r>
      <w:r w:rsidR="00B07538" w:rsidRPr="00330AF1">
        <w:rPr>
          <w:rFonts w:cs="B Nazanin"/>
          <w:szCs w:val="24"/>
          <w:rtl/>
        </w:rPr>
        <w:t xml:space="preserve">ذهن‌آگاهی </w:t>
      </w:r>
      <w:r w:rsidR="00802F2D" w:rsidRPr="00802F2D">
        <w:rPr>
          <w:rFonts w:cs="B Nazanin"/>
          <w:szCs w:val="24"/>
          <w:rtl/>
        </w:rPr>
        <w:t>اپل</w:t>
      </w:r>
      <w:r w:rsidR="00802F2D" w:rsidRPr="00802F2D">
        <w:rPr>
          <w:rFonts w:cs="B Nazanin" w:hint="cs"/>
          <w:szCs w:val="24"/>
          <w:rtl/>
        </w:rPr>
        <w:t>یکیشن</w:t>
      </w:r>
      <w:r w:rsidR="00802F2D" w:rsidRPr="00802F2D">
        <w:rPr>
          <w:rFonts w:cs="B Nazanin"/>
          <w:szCs w:val="24"/>
          <w:rtl/>
        </w:rPr>
        <w:t xml:space="preserve"> محور</w:t>
      </w:r>
      <w:r w:rsidR="00802F2D" w:rsidRPr="00802F2D">
        <w:rPr>
          <w:rFonts w:cs="B Nazanin"/>
          <w:b/>
          <w:bCs/>
          <w:szCs w:val="24"/>
          <w:rtl/>
        </w:rPr>
        <w:t xml:space="preserve"> </w:t>
      </w:r>
      <w:r w:rsidR="00B07538" w:rsidRPr="00330AF1">
        <w:rPr>
          <w:rFonts w:cs="B Nazanin" w:hint="cs"/>
          <w:szCs w:val="24"/>
          <w:rtl/>
        </w:rPr>
        <w:t xml:space="preserve">، </w:t>
      </w:r>
      <w:r w:rsidRPr="00330AF1">
        <w:rPr>
          <w:rFonts w:cs="B Nazanin"/>
          <w:szCs w:val="24"/>
          <w:rtl/>
        </w:rPr>
        <w:t>تنظیم هیجان</w:t>
      </w:r>
      <w:r w:rsidRPr="00330AF1">
        <w:rPr>
          <w:rFonts w:cs="B Nazanin" w:hint="cs"/>
          <w:szCs w:val="24"/>
          <w:rtl/>
        </w:rPr>
        <w:t xml:space="preserve">، </w:t>
      </w:r>
      <w:r w:rsidRPr="00330AF1">
        <w:rPr>
          <w:rFonts w:cs="B Nazanin"/>
          <w:szCs w:val="24"/>
          <w:rtl/>
        </w:rPr>
        <w:t>نشخوار ذهنی</w:t>
      </w:r>
      <w:r w:rsidR="00D53ADD">
        <w:rPr>
          <w:rFonts w:cs="B Nazanin" w:hint="cs"/>
          <w:szCs w:val="24"/>
          <w:rtl/>
        </w:rPr>
        <w:t>،</w:t>
      </w:r>
      <w:r w:rsidR="00D53ADD" w:rsidRPr="00D53ADD">
        <w:rPr>
          <w:rFonts w:cs="B Nazanin" w:hint="cs"/>
          <w:color w:val="000000" w:themeColor="text1"/>
          <w:szCs w:val="24"/>
          <w:rtl/>
        </w:rPr>
        <w:t xml:space="preserve"> </w:t>
      </w:r>
      <w:r w:rsidR="00D53ADD">
        <w:rPr>
          <w:rFonts w:cs="B Nazanin" w:hint="cs"/>
          <w:color w:val="000000" w:themeColor="text1"/>
          <w:szCs w:val="24"/>
          <w:rtl/>
        </w:rPr>
        <w:t>ا</w:t>
      </w:r>
      <w:r w:rsidR="00D53ADD" w:rsidRPr="00330AF1">
        <w:rPr>
          <w:rFonts w:cs="B Nazanin"/>
          <w:szCs w:val="24"/>
          <w:rtl/>
        </w:rPr>
        <w:t>ضطراب اجتماع</w:t>
      </w:r>
      <w:r w:rsidR="00D53ADD" w:rsidRPr="00330AF1">
        <w:rPr>
          <w:rFonts w:cs="B Nazanin" w:hint="cs"/>
          <w:szCs w:val="24"/>
          <w:rtl/>
        </w:rPr>
        <w:t>ی</w:t>
      </w:r>
      <w:r w:rsidR="00D53ADD">
        <w:rPr>
          <w:rFonts w:cs="B Nazanin" w:hint="cs"/>
          <w:szCs w:val="24"/>
          <w:rtl/>
        </w:rPr>
        <w:t>.</w:t>
      </w:r>
    </w:p>
    <w:p w14:paraId="0F3E2447" w14:textId="77777777" w:rsidR="00DE6F81" w:rsidRDefault="00DE6F81" w:rsidP="00DE6F81">
      <w:pPr>
        <w:ind w:firstLine="0"/>
        <w:rPr>
          <w:rFonts w:cs="B Nazanin"/>
          <w:b/>
          <w:bCs/>
          <w:szCs w:val="24"/>
          <w:rtl/>
        </w:rPr>
      </w:pPr>
    </w:p>
    <w:p w14:paraId="5E0267AC" w14:textId="77777777" w:rsidR="00843005" w:rsidRDefault="00843005" w:rsidP="00DE6F81">
      <w:pPr>
        <w:ind w:firstLine="0"/>
        <w:rPr>
          <w:rFonts w:cs="B Nazanin"/>
          <w:b/>
          <w:bCs/>
          <w:szCs w:val="24"/>
          <w:rtl/>
        </w:rPr>
      </w:pPr>
    </w:p>
    <w:p w14:paraId="1D500DF3" w14:textId="77777777" w:rsidR="00843005" w:rsidRDefault="00843005" w:rsidP="00DE6F81">
      <w:pPr>
        <w:ind w:firstLine="0"/>
        <w:rPr>
          <w:rFonts w:cs="B Nazanin"/>
          <w:b/>
          <w:bCs/>
          <w:szCs w:val="24"/>
          <w:rtl/>
        </w:rPr>
      </w:pPr>
    </w:p>
    <w:p w14:paraId="2333DC4D" w14:textId="77777777" w:rsidR="00843005" w:rsidRDefault="00843005" w:rsidP="00DE6F81">
      <w:pPr>
        <w:ind w:firstLine="0"/>
        <w:rPr>
          <w:rFonts w:cs="B Nazanin"/>
          <w:b/>
          <w:bCs/>
          <w:szCs w:val="24"/>
          <w:rtl/>
        </w:rPr>
      </w:pPr>
    </w:p>
    <w:p w14:paraId="17973238" w14:textId="77777777" w:rsidR="00843005" w:rsidRDefault="00843005" w:rsidP="00DE6F81">
      <w:pPr>
        <w:ind w:firstLine="0"/>
        <w:rPr>
          <w:rFonts w:cs="B Nazanin"/>
          <w:b/>
          <w:bCs/>
          <w:szCs w:val="24"/>
          <w:rtl/>
        </w:rPr>
      </w:pPr>
    </w:p>
    <w:p w14:paraId="1E6E4352" w14:textId="77777777" w:rsidR="00843005" w:rsidRDefault="00843005" w:rsidP="00DE6F81">
      <w:pPr>
        <w:ind w:firstLine="0"/>
        <w:rPr>
          <w:rFonts w:cs="B Nazanin"/>
          <w:b/>
          <w:bCs/>
          <w:szCs w:val="24"/>
          <w:rtl/>
        </w:rPr>
      </w:pPr>
    </w:p>
    <w:p w14:paraId="07196461" w14:textId="77777777" w:rsidR="00843005" w:rsidRDefault="00843005" w:rsidP="00DE6F81">
      <w:pPr>
        <w:ind w:firstLine="0"/>
        <w:rPr>
          <w:rFonts w:cs="B Nazanin"/>
          <w:b/>
          <w:bCs/>
          <w:szCs w:val="24"/>
          <w:rtl/>
        </w:rPr>
      </w:pPr>
    </w:p>
    <w:p w14:paraId="742C8A91" w14:textId="77777777" w:rsidR="00843005" w:rsidRDefault="00843005" w:rsidP="00DE6F81">
      <w:pPr>
        <w:ind w:firstLine="0"/>
        <w:rPr>
          <w:rFonts w:cs="B Nazanin"/>
          <w:b/>
          <w:bCs/>
          <w:szCs w:val="24"/>
          <w:rtl/>
        </w:rPr>
      </w:pPr>
    </w:p>
    <w:p w14:paraId="6BCCD8C1" w14:textId="77777777" w:rsidR="00635A0F" w:rsidRPr="002A778F" w:rsidRDefault="00E4481D" w:rsidP="00E4481D">
      <w:pPr>
        <w:ind w:firstLine="0"/>
        <w:jc w:val="center"/>
        <w:rPr>
          <w:b/>
          <w:bCs/>
          <w:sz w:val="22"/>
          <w:szCs w:val="24"/>
          <w:lang w:val="en"/>
        </w:rPr>
      </w:pPr>
      <w:r w:rsidRPr="002A778F">
        <w:rPr>
          <w:b/>
          <w:bCs/>
          <w:sz w:val="22"/>
          <w:szCs w:val="24"/>
          <w:lang w:val="en"/>
        </w:rPr>
        <w:lastRenderedPageBreak/>
        <w:t>Investigating the effectiveness of app-based mindfulness training on rumination and emotional regulation in adolescents with social anxiety</w:t>
      </w:r>
    </w:p>
    <w:p w14:paraId="2CA45C86" w14:textId="77777777" w:rsidR="006147DB" w:rsidRPr="002A778F" w:rsidRDefault="006147DB" w:rsidP="00E4481D">
      <w:pPr>
        <w:ind w:firstLine="0"/>
        <w:jc w:val="center"/>
        <w:rPr>
          <w:b/>
          <w:bCs/>
          <w:sz w:val="22"/>
          <w:szCs w:val="24"/>
          <w:lang w:val="en"/>
        </w:rPr>
      </w:pPr>
    </w:p>
    <w:p w14:paraId="387E56A0" w14:textId="77777777" w:rsidR="001F3BBD" w:rsidRPr="002A778F" w:rsidRDefault="001F3BBD" w:rsidP="001F3BBD">
      <w:pPr>
        <w:bidi w:val="0"/>
        <w:ind w:firstLine="0"/>
        <w:jc w:val="center"/>
        <w:rPr>
          <w:rStyle w:val="Strong"/>
          <w:sz w:val="22"/>
          <w:szCs w:val="24"/>
          <w:rtl/>
        </w:rPr>
      </w:pPr>
      <w:r w:rsidRPr="002A778F">
        <w:rPr>
          <w:rStyle w:val="rynqvb"/>
          <w:sz w:val="22"/>
          <w:szCs w:val="24"/>
          <w:lang w:val="en"/>
        </w:rPr>
        <w:t>Mahshid Fathi</w:t>
      </w:r>
      <w:r w:rsidRPr="002A778F">
        <w:rPr>
          <w:rStyle w:val="FootnoteReference"/>
          <w:sz w:val="22"/>
          <w:szCs w:val="24"/>
          <w:lang w:val="en"/>
        </w:rPr>
        <w:footnoteReference w:id="4"/>
      </w:r>
      <w:r w:rsidRPr="002A778F">
        <w:rPr>
          <w:rStyle w:val="rynqvb"/>
          <w:sz w:val="22"/>
          <w:szCs w:val="24"/>
          <w:lang w:val="en"/>
        </w:rPr>
        <w:t>, Morteza Azizi</w:t>
      </w:r>
      <w:r w:rsidRPr="002A778F">
        <w:rPr>
          <w:rStyle w:val="FootnoteReference"/>
          <w:sz w:val="22"/>
          <w:szCs w:val="24"/>
          <w:lang w:val="en"/>
        </w:rPr>
        <w:footnoteReference w:id="5"/>
      </w:r>
      <w:r w:rsidRPr="002A778F">
        <w:rPr>
          <w:rStyle w:val="rynqvb"/>
          <w:sz w:val="22"/>
          <w:szCs w:val="24"/>
          <w:lang w:val="en"/>
        </w:rPr>
        <w:t xml:space="preserve"> *, Hanieh Shiri</w:t>
      </w:r>
      <w:r w:rsidRPr="002A778F">
        <w:rPr>
          <w:rStyle w:val="FootnoteReference"/>
          <w:sz w:val="22"/>
          <w:szCs w:val="24"/>
          <w:lang w:val="en"/>
        </w:rPr>
        <w:footnoteReference w:id="6"/>
      </w:r>
    </w:p>
    <w:p w14:paraId="61CDF8B6" w14:textId="77777777" w:rsidR="00D53ADD" w:rsidRPr="002A778F" w:rsidRDefault="00D53ADD" w:rsidP="00843005">
      <w:pPr>
        <w:pStyle w:val="Heading3"/>
        <w:bidi w:val="0"/>
        <w:spacing w:before="0"/>
        <w:ind w:firstLine="0"/>
        <w:contextualSpacing/>
        <w:rPr>
          <w:rFonts w:asciiTheme="majorBidi" w:eastAsia="Times New Roman" w:hAnsiTheme="majorBidi"/>
          <w:b/>
          <w:bCs/>
          <w:lang w:val="en" w:bidi="ar-SA"/>
        </w:rPr>
      </w:pPr>
      <w:r w:rsidRPr="002A778F">
        <w:rPr>
          <w:rFonts w:asciiTheme="majorBidi" w:hAnsiTheme="majorBidi"/>
          <w:b/>
          <w:bCs/>
          <w:color w:val="auto"/>
          <w:sz w:val="22"/>
          <w:szCs w:val="22"/>
          <w:lang w:val="en"/>
        </w:rPr>
        <w:t>Abstract</w:t>
      </w:r>
    </w:p>
    <w:p w14:paraId="35CB4DFC" w14:textId="77777777" w:rsidR="00D53ADD" w:rsidRPr="002A778F" w:rsidRDefault="00D53ADD" w:rsidP="00033825">
      <w:pPr>
        <w:pStyle w:val="NormalWeb"/>
        <w:spacing w:before="0" w:beforeAutospacing="0" w:after="0" w:afterAutospacing="0"/>
        <w:contextualSpacing/>
        <w:jc w:val="both"/>
        <w:rPr>
          <w:rFonts w:asciiTheme="majorBidi" w:hAnsiTheme="majorBidi" w:cstheme="majorBidi"/>
          <w:sz w:val="22"/>
          <w:szCs w:val="22"/>
        </w:rPr>
      </w:pPr>
      <w:r w:rsidRPr="002A778F">
        <w:rPr>
          <w:rStyle w:val="Strong"/>
          <w:rFonts w:asciiTheme="majorBidi" w:hAnsiTheme="majorBidi" w:cstheme="majorBidi"/>
          <w:sz w:val="22"/>
          <w:szCs w:val="22"/>
          <w:lang w:val="en"/>
        </w:rPr>
        <w:t>Background and Objectives</w:t>
      </w:r>
      <w:r w:rsidR="00F951F8" w:rsidRPr="002A778F">
        <w:rPr>
          <w:rStyle w:val="Strong"/>
          <w:rFonts w:asciiTheme="majorBidi" w:hAnsiTheme="majorBidi" w:cstheme="majorBidi"/>
          <w:sz w:val="22"/>
          <w:szCs w:val="22"/>
          <w:lang w:val="en"/>
        </w:rPr>
        <w:t>:</w:t>
      </w:r>
      <w:r w:rsidR="004F068D" w:rsidRPr="002A778F">
        <w:rPr>
          <w:rFonts w:eastAsia="Calibri" w:cs="Lotus"/>
          <w:sz w:val="22"/>
          <w:lang w:val="en" w:bidi="fa-IR"/>
        </w:rPr>
        <w:t xml:space="preserve"> </w:t>
      </w:r>
      <w:r w:rsidR="00033825" w:rsidRPr="002A778F">
        <w:rPr>
          <w:rFonts w:asciiTheme="majorBidi" w:hAnsiTheme="majorBidi" w:cstheme="majorBidi"/>
          <w:sz w:val="22"/>
          <w:szCs w:val="22"/>
          <w:lang w:val="en"/>
        </w:rPr>
        <w:t>App-based mindfulness intervention, as a novel approach, can play an effective role in improving cognitive and emotional processes associated with social anxiety. Accordingly, the present study was conducted to determine the effectiveness of this intervention in reducing rumination and improving emotion regulation among high school students with social anxiety.</w:t>
      </w:r>
    </w:p>
    <w:p w14:paraId="537B9DA7" w14:textId="66F31DBE" w:rsidR="00D53ADD" w:rsidRPr="002A778F" w:rsidRDefault="00D53ADD" w:rsidP="00820CD3">
      <w:pPr>
        <w:pStyle w:val="NormalWeb"/>
        <w:spacing w:before="0" w:beforeAutospacing="0" w:after="0" w:afterAutospacing="0"/>
        <w:contextualSpacing/>
        <w:jc w:val="both"/>
        <w:rPr>
          <w:rFonts w:asciiTheme="majorBidi" w:hAnsiTheme="majorBidi" w:cstheme="majorBidi"/>
          <w:sz w:val="22"/>
          <w:szCs w:val="22"/>
          <w:lang w:val="en"/>
        </w:rPr>
      </w:pPr>
      <w:r w:rsidRPr="002A778F">
        <w:rPr>
          <w:rStyle w:val="Strong"/>
          <w:rFonts w:asciiTheme="majorBidi" w:hAnsiTheme="majorBidi" w:cstheme="majorBidi"/>
          <w:sz w:val="22"/>
          <w:szCs w:val="22"/>
          <w:lang w:val="en"/>
        </w:rPr>
        <w:t>Materials and Methods:</w:t>
      </w:r>
      <w:r w:rsidRPr="002A778F">
        <w:rPr>
          <w:rFonts w:asciiTheme="majorBidi" w:hAnsiTheme="majorBidi" w:cstheme="majorBidi"/>
          <w:sz w:val="22"/>
          <w:szCs w:val="22"/>
          <w:lang w:val="en"/>
        </w:rPr>
        <w:t xml:space="preserve"> This study was a semi-experimental research with a pre-test/post-test design and a control group. The statistical population included all female students aged 13–18 in the second secondary level in Saqqez during the 2025–2026 academic year. The sample consisted of 30 students who were identified using the La Greca Social Anxiety Scale (</w:t>
      </w:r>
      <w:r w:rsidR="003068EA" w:rsidRPr="002A778F">
        <w:rPr>
          <w:rFonts w:asciiTheme="majorBidi" w:hAnsiTheme="majorBidi" w:cstheme="majorBidi"/>
          <w:sz w:val="22"/>
          <w:szCs w:val="22"/>
          <w:lang w:val="en"/>
        </w:rPr>
        <w:t>1998</w:t>
      </w:r>
      <w:r w:rsidRPr="002A778F">
        <w:rPr>
          <w:rFonts w:asciiTheme="majorBidi" w:hAnsiTheme="majorBidi" w:cstheme="majorBidi"/>
          <w:sz w:val="22"/>
          <w:szCs w:val="22"/>
          <w:lang w:val="en"/>
        </w:rPr>
        <w:t>) and selected via purposive sampling. They were randomly assigned into two groups: experimental (n=15) and control (n=15). Data collection instruments included the La Greca Social Anxiety Scale (</w:t>
      </w:r>
      <w:r w:rsidR="00C07610" w:rsidRPr="002A778F">
        <w:rPr>
          <w:rFonts w:asciiTheme="majorBidi" w:hAnsiTheme="majorBidi" w:cstheme="majorBidi"/>
          <w:sz w:val="22"/>
          <w:szCs w:val="22"/>
          <w:highlight w:val="yellow"/>
          <w:lang w:val="en"/>
        </w:rPr>
        <w:t>1998</w:t>
      </w:r>
      <w:r w:rsidRPr="002A778F">
        <w:rPr>
          <w:rFonts w:asciiTheme="majorBidi" w:hAnsiTheme="majorBidi" w:cstheme="majorBidi"/>
          <w:sz w:val="22"/>
          <w:szCs w:val="22"/>
          <w:lang w:val="en"/>
        </w:rPr>
        <w:t>), the Gross</w:t>
      </w:r>
      <w:r w:rsidR="00CF4573" w:rsidRPr="002A778F">
        <w:rPr>
          <w:rFonts w:asciiTheme="majorBidi" w:hAnsiTheme="majorBidi" w:cstheme="majorBidi"/>
          <w:sz w:val="22"/>
          <w:szCs w:val="22"/>
          <w:lang w:val="en"/>
        </w:rPr>
        <w:t xml:space="preserve"> </w:t>
      </w:r>
      <w:r w:rsidR="00CF4573" w:rsidRPr="002A778F">
        <w:rPr>
          <w:rFonts w:asciiTheme="majorBidi" w:hAnsiTheme="majorBidi" w:cstheme="majorBidi"/>
          <w:sz w:val="22"/>
          <w:szCs w:val="22"/>
        </w:rPr>
        <w:t xml:space="preserve">and </w:t>
      </w:r>
      <w:r w:rsidR="00820CD3" w:rsidRPr="00820CD3">
        <w:rPr>
          <w:rFonts w:asciiTheme="majorBidi" w:hAnsiTheme="majorBidi" w:cstheme="majorBidi"/>
          <w:sz w:val="22"/>
          <w:szCs w:val="22"/>
        </w:rPr>
        <w:t xml:space="preserve">John </w:t>
      </w:r>
      <w:r w:rsidRPr="002A778F">
        <w:rPr>
          <w:rFonts w:asciiTheme="majorBidi" w:hAnsiTheme="majorBidi" w:cstheme="majorBidi"/>
          <w:sz w:val="22"/>
          <w:szCs w:val="22"/>
          <w:lang w:val="en"/>
        </w:rPr>
        <w:t>Emotion Regulation Questionnaire (2003), and the Nolen-Hoeksema Ruminative Response Scale (1993). The experimental group received an 8-session mobile app-based mindfulness intervention, while the control group received no intervention during this period.</w:t>
      </w:r>
    </w:p>
    <w:p w14:paraId="485BF918" w14:textId="77777777" w:rsidR="00D53ADD" w:rsidRPr="002A778F" w:rsidRDefault="00D53ADD" w:rsidP="00B8299A">
      <w:pPr>
        <w:pStyle w:val="NormalWeb"/>
        <w:spacing w:before="0" w:beforeAutospacing="0" w:after="0" w:afterAutospacing="0"/>
        <w:contextualSpacing/>
        <w:jc w:val="both"/>
        <w:rPr>
          <w:rFonts w:asciiTheme="majorBidi" w:hAnsiTheme="majorBidi" w:cstheme="majorBidi"/>
          <w:sz w:val="22"/>
          <w:szCs w:val="22"/>
          <w:lang w:val="en"/>
        </w:rPr>
      </w:pPr>
      <w:r w:rsidRPr="002A778F">
        <w:rPr>
          <w:rStyle w:val="Strong"/>
          <w:rFonts w:asciiTheme="majorBidi" w:hAnsiTheme="majorBidi" w:cstheme="majorBidi"/>
          <w:sz w:val="22"/>
          <w:szCs w:val="22"/>
          <w:lang w:val="en"/>
        </w:rPr>
        <w:t>Results:</w:t>
      </w:r>
      <w:r w:rsidRPr="002A778F">
        <w:rPr>
          <w:rFonts w:asciiTheme="majorBidi" w:hAnsiTheme="majorBidi" w:cstheme="majorBidi"/>
          <w:sz w:val="22"/>
          <w:szCs w:val="22"/>
          <w:lang w:val="en"/>
        </w:rPr>
        <w:t xml:space="preserve"> </w:t>
      </w:r>
      <w:r w:rsidR="00CC1A79" w:rsidRPr="00CC1A79">
        <w:rPr>
          <w:rFonts w:asciiTheme="majorBidi" w:hAnsiTheme="majorBidi" w:cstheme="majorBidi"/>
          <w:sz w:val="22"/>
          <w:szCs w:val="22"/>
          <w:highlight w:val="yellow"/>
          <w:lang w:val="en"/>
        </w:rPr>
        <w:t>The results showed that the app-based mindfulness intervention led to a significant reduction in rumination and a significant improvement in emotion regulation skills and social anxiety among adolescents with social anxiety (p &lt; 0.</w:t>
      </w:r>
      <w:r w:rsidR="00B8299A">
        <w:rPr>
          <w:rFonts w:asciiTheme="majorBidi" w:hAnsiTheme="majorBidi" w:cstheme="majorBidi"/>
          <w:sz w:val="22"/>
          <w:szCs w:val="22"/>
          <w:highlight w:val="yellow"/>
          <w:lang w:val="en"/>
        </w:rPr>
        <w:t>05</w:t>
      </w:r>
      <w:r w:rsidR="00CC1A79" w:rsidRPr="00CC1A79">
        <w:rPr>
          <w:rFonts w:asciiTheme="majorBidi" w:hAnsiTheme="majorBidi" w:cstheme="majorBidi"/>
          <w:sz w:val="22"/>
          <w:szCs w:val="22"/>
          <w:highlight w:val="yellow"/>
          <w:lang w:val="en"/>
        </w:rPr>
        <w:t>).</w:t>
      </w:r>
      <w:r w:rsidR="0081091B" w:rsidRPr="002A778F">
        <w:rPr>
          <w:rFonts w:asciiTheme="majorBidi" w:hAnsiTheme="majorBidi" w:cstheme="majorBidi"/>
          <w:sz w:val="22"/>
          <w:szCs w:val="22"/>
          <w:lang w:val="en"/>
        </w:rPr>
        <w:t xml:space="preserve"> </w:t>
      </w:r>
    </w:p>
    <w:p w14:paraId="0B6FD701" w14:textId="73AE279D" w:rsidR="006D44FD" w:rsidRPr="002A778F" w:rsidRDefault="00D53ADD" w:rsidP="00820CD3">
      <w:pPr>
        <w:pStyle w:val="NormalWeb"/>
        <w:contextualSpacing/>
        <w:jc w:val="both"/>
        <w:rPr>
          <w:rFonts w:asciiTheme="majorBidi" w:hAnsiTheme="majorBidi" w:cstheme="majorBidi"/>
          <w:sz w:val="22"/>
          <w:szCs w:val="22"/>
        </w:rPr>
      </w:pPr>
      <w:r w:rsidRPr="002A778F">
        <w:rPr>
          <w:rStyle w:val="Strong"/>
          <w:rFonts w:asciiTheme="majorBidi" w:hAnsiTheme="majorBidi" w:cstheme="majorBidi"/>
          <w:sz w:val="22"/>
          <w:szCs w:val="22"/>
          <w:lang w:val="en"/>
        </w:rPr>
        <w:t>Conclusion:</w:t>
      </w:r>
      <w:r w:rsidRPr="002A778F">
        <w:rPr>
          <w:rFonts w:asciiTheme="majorBidi" w:hAnsiTheme="majorBidi" w:cstheme="majorBidi"/>
          <w:sz w:val="22"/>
          <w:szCs w:val="22"/>
          <w:lang w:val="en"/>
        </w:rPr>
        <w:t xml:space="preserve"> </w:t>
      </w:r>
      <w:r w:rsidR="00820CD3" w:rsidRPr="00820CD3">
        <w:rPr>
          <w:rFonts w:asciiTheme="majorBidi" w:hAnsiTheme="majorBidi" w:cstheme="majorBidi"/>
          <w:sz w:val="22"/>
          <w:szCs w:val="22"/>
          <w:lang w:val="en"/>
        </w:rPr>
        <w:t xml:space="preserve">The findings indicated that an app-based mindfulness intervention plays an effective role in promoting the mental health of adolescents by reducing rumination, improving emotional regulation, and decreasing social anxiety; therefore, this approach is suggested as an efficient intervention for the prevention </w:t>
      </w:r>
      <w:r w:rsidR="00820CD3">
        <w:rPr>
          <w:rFonts w:asciiTheme="majorBidi" w:hAnsiTheme="majorBidi" w:cstheme="majorBidi"/>
          <w:sz w:val="22"/>
          <w:szCs w:val="22"/>
          <w:lang w:val="en"/>
        </w:rPr>
        <w:t>and treatment of social anxiety</w:t>
      </w:r>
      <w:r w:rsidR="006D44FD" w:rsidRPr="002A778F">
        <w:rPr>
          <w:rFonts w:asciiTheme="majorBidi" w:hAnsiTheme="majorBidi" w:cstheme="majorBidi"/>
          <w:sz w:val="22"/>
          <w:szCs w:val="22"/>
          <w:lang w:val="en"/>
        </w:rPr>
        <w:t>.</w:t>
      </w:r>
    </w:p>
    <w:p w14:paraId="5C97E733" w14:textId="77777777" w:rsidR="00D53ADD" w:rsidRPr="002A778F" w:rsidRDefault="00D53ADD" w:rsidP="00D53ADD">
      <w:pPr>
        <w:pStyle w:val="NormalWeb"/>
        <w:spacing w:before="0" w:beforeAutospacing="0" w:after="0" w:afterAutospacing="0"/>
        <w:contextualSpacing/>
        <w:jc w:val="both"/>
        <w:rPr>
          <w:rFonts w:asciiTheme="majorBidi" w:hAnsiTheme="majorBidi" w:cstheme="majorBidi"/>
          <w:sz w:val="22"/>
          <w:szCs w:val="22"/>
          <w:lang w:val="en"/>
        </w:rPr>
      </w:pPr>
    </w:p>
    <w:p w14:paraId="4A8D8550" w14:textId="77777777" w:rsidR="00D53ADD" w:rsidRPr="002A778F" w:rsidRDefault="00D53ADD" w:rsidP="00491A80">
      <w:pPr>
        <w:pStyle w:val="NormalWeb"/>
        <w:spacing w:before="0" w:beforeAutospacing="0" w:after="0" w:afterAutospacing="0"/>
        <w:contextualSpacing/>
        <w:jc w:val="both"/>
        <w:rPr>
          <w:rFonts w:asciiTheme="majorBidi" w:hAnsiTheme="majorBidi" w:cstheme="majorBidi"/>
          <w:sz w:val="22"/>
          <w:szCs w:val="22"/>
          <w:lang w:val="en"/>
        </w:rPr>
      </w:pPr>
      <w:r w:rsidRPr="002A778F">
        <w:rPr>
          <w:rStyle w:val="Strong"/>
          <w:rFonts w:asciiTheme="majorBidi" w:hAnsiTheme="majorBidi" w:cstheme="majorBidi"/>
          <w:sz w:val="22"/>
          <w:szCs w:val="22"/>
          <w:lang w:val="en"/>
        </w:rPr>
        <w:t>Keywords:</w:t>
      </w:r>
      <w:r w:rsidRPr="002A778F">
        <w:rPr>
          <w:rFonts w:asciiTheme="majorBidi" w:hAnsiTheme="majorBidi" w:cstheme="majorBidi"/>
          <w:sz w:val="22"/>
          <w:szCs w:val="22"/>
          <w:lang w:val="en"/>
        </w:rPr>
        <w:t xml:space="preserve"> </w:t>
      </w:r>
      <w:r w:rsidR="00491A80" w:rsidRPr="002A778F">
        <w:rPr>
          <w:rStyle w:val="rynqvb"/>
          <w:sz w:val="22"/>
          <w:szCs w:val="22"/>
          <w:lang w:val="en"/>
        </w:rPr>
        <w:t>App-based mindfulness</w:t>
      </w:r>
      <w:r w:rsidRPr="002A778F">
        <w:rPr>
          <w:rFonts w:asciiTheme="majorBidi" w:hAnsiTheme="majorBidi" w:cstheme="majorBidi"/>
          <w:sz w:val="22"/>
          <w:szCs w:val="22"/>
          <w:lang w:val="en"/>
        </w:rPr>
        <w:t>, Emotion Regulation, Rumination, Social Anxiety.</w:t>
      </w:r>
    </w:p>
    <w:p w14:paraId="32403C95" w14:textId="77777777" w:rsidR="00DE6F81" w:rsidRPr="002A778F" w:rsidRDefault="00DE6F81" w:rsidP="00DE6F81">
      <w:pPr>
        <w:ind w:firstLine="0"/>
        <w:rPr>
          <w:rFonts w:cs="B Nazanin"/>
          <w:b/>
          <w:bCs/>
          <w:sz w:val="22"/>
          <w:szCs w:val="22"/>
          <w:rtl/>
        </w:rPr>
      </w:pPr>
    </w:p>
    <w:p w14:paraId="6560F6E5" w14:textId="77777777" w:rsidR="00D53ADD" w:rsidRDefault="00D53ADD" w:rsidP="00DE6F81">
      <w:pPr>
        <w:ind w:firstLine="0"/>
        <w:rPr>
          <w:rFonts w:cs="B Nazanin"/>
          <w:b/>
          <w:bCs/>
          <w:szCs w:val="24"/>
          <w:rtl/>
        </w:rPr>
      </w:pPr>
    </w:p>
    <w:p w14:paraId="53EC9611" w14:textId="77777777" w:rsidR="00D53ADD" w:rsidRDefault="00D53ADD" w:rsidP="00DE6F81">
      <w:pPr>
        <w:ind w:firstLine="0"/>
        <w:rPr>
          <w:rFonts w:cs="B Nazanin"/>
          <w:b/>
          <w:bCs/>
          <w:szCs w:val="24"/>
          <w:rtl/>
        </w:rPr>
      </w:pPr>
    </w:p>
    <w:p w14:paraId="3645F314" w14:textId="77777777" w:rsidR="00D53ADD" w:rsidRDefault="00D53ADD" w:rsidP="00DE6F81">
      <w:pPr>
        <w:ind w:firstLine="0"/>
        <w:rPr>
          <w:rFonts w:cs="B Nazanin"/>
          <w:b/>
          <w:bCs/>
          <w:szCs w:val="24"/>
          <w:rtl/>
        </w:rPr>
      </w:pPr>
    </w:p>
    <w:p w14:paraId="348B0522" w14:textId="77777777" w:rsidR="002A778F" w:rsidRDefault="002A778F" w:rsidP="00DE6F81">
      <w:pPr>
        <w:ind w:firstLine="0"/>
        <w:rPr>
          <w:rFonts w:cs="B Nazanin"/>
          <w:b/>
          <w:bCs/>
          <w:szCs w:val="24"/>
          <w:rtl/>
        </w:rPr>
      </w:pPr>
    </w:p>
    <w:p w14:paraId="5450AC09" w14:textId="77777777" w:rsidR="002A778F" w:rsidRDefault="002A778F" w:rsidP="00DE6F81">
      <w:pPr>
        <w:ind w:firstLine="0"/>
        <w:rPr>
          <w:rFonts w:cs="B Nazanin"/>
          <w:b/>
          <w:bCs/>
          <w:szCs w:val="24"/>
          <w:rtl/>
        </w:rPr>
      </w:pPr>
    </w:p>
    <w:p w14:paraId="35E4C86F" w14:textId="77777777" w:rsidR="002A778F" w:rsidRDefault="002A778F" w:rsidP="00DE6F81">
      <w:pPr>
        <w:ind w:firstLine="0"/>
        <w:rPr>
          <w:rFonts w:cs="B Nazanin"/>
          <w:b/>
          <w:bCs/>
          <w:szCs w:val="24"/>
          <w:rtl/>
        </w:rPr>
      </w:pPr>
    </w:p>
    <w:p w14:paraId="24EA2B22" w14:textId="77777777" w:rsidR="00DE6F81" w:rsidRPr="00570C10" w:rsidRDefault="00DE6F81" w:rsidP="000D7A7F">
      <w:pPr>
        <w:pStyle w:val="Heading1"/>
        <w:ind w:firstLine="0"/>
        <w:rPr>
          <w:rFonts w:cs="B Titr"/>
          <w:b/>
          <w:bCs/>
          <w:color w:val="auto"/>
          <w:szCs w:val="24"/>
          <w:rtl/>
        </w:rPr>
      </w:pPr>
      <w:r w:rsidRPr="00570C10">
        <w:rPr>
          <w:rFonts w:cs="B Titr" w:hint="cs"/>
          <w:b/>
          <w:bCs/>
          <w:color w:val="auto"/>
          <w:szCs w:val="24"/>
          <w:rtl/>
        </w:rPr>
        <w:lastRenderedPageBreak/>
        <w:t>مقدمه</w:t>
      </w:r>
    </w:p>
    <w:p w14:paraId="468584E7" w14:textId="77777777" w:rsidR="00973A99" w:rsidRPr="004B79AF" w:rsidRDefault="00802F2D" w:rsidP="00802F2D">
      <w:pPr>
        <w:spacing w:before="100" w:beforeAutospacing="1" w:after="100" w:afterAutospacing="1"/>
        <w:ind w:firstLine="0"/>
        <w:contextualSpacing/>
        <w:rPr>
          <w:rFonts w:eastAsia="Times New Roman" w:cs="B Nazanin"/>
          <w:szCs w:val="24"/>
        </w:rPr>
      </w:pPr>
      <w:r w:rsidRPr="00802F2D">
        <w:rPr>
          <w:rFonts w:eastAsia="Times New Roman" w:cs="B Nazanin"/>
          <w:szCs w:val="24"/>
          <w:rtl/>
        </w:rPr>
        <w:t>اضطراب اجتماعی در نوجوانی یکی از شایع‌ترین و ناتوان‌کننده‌ترین مشکلات هیجانی است که می‌تواند عملکرد تحصیلی، روابط بین‌فردی و سلامت روان نوجوانان را به‌طور جدی تحت تأثیر قرار دهد</w:t>
      </w:r>
      <w:r>
        <w:rPr>
          <w:rFonts w:eastAsia="Times New Roman" w:cs="B Nazanin" w:hint="cs"/>
          <w:b/>
          <w:bCs/>
          <w:szCs w:val="24"/>
          <w:rtl/>
        </w:rPr>
        <w:t>.</w:t>
      </w:r>
      <w:r w:rsidRPr="00802F2D">
        <w:rPr>
          <w:rFonts w:eastAsia="Times New Roman" w:cs="B Nazanin"/>
          <w:szCs w:val="24"/>
        </w:rPr>
        <w:t xml:space="preserve"> </w:t>
      </w:r>
      <w:r w:rsidRPr="00802F2D">
        <w:rPr>
          <w:rFonts w:eastAsia="Times New Roman" w:cs="B Nazanin"/>
          <w:szCs w:val="24"/>
          <w:rtl/>
        </w:rPr>
        <w:t>نوجوانی یکی از حساس‌ترین و تعیین‌کننده‌ترین دوره‌های تحول انسان است؛ دوره‌ای که در آن تغییرات زیستی، شناختی، هیجانی و اجتماعی به‌صورت هم‌زمان رخ می‌دهد و فرد را در معرض طیفی از فرصت‌ها و آسیب‌پذیری‌های روان‌شناختی قرار می‌دهد</w:t>
      </w:r>
      <w:r>
        <w:rPr>
          <w:rFonts w:eastAsia="Times New Roman" w:cs="B Nazanin" w:hint="cs"/>
          <w:szCs w:val="24"/>
          <w:rtl/>
        </w:rPr>
        <w:t xml:space="preserve"> </w:t>
      </w:r>
      <w:r w:rsidR="00507ADC">
        <w:rPr>
          <w:rFonts w:eastAsia="Times New Roman" w:cs="B Nazanin"/>
          <w:szCs w:val="24"/>
          <w:rtl/>
        </w:rPr>
        <w:fldChar w:fldCharType="begin">
          <w:fldData xml:space="preserve">PEVuZE5vdGU+PENpdGU+PEF1dGhvcj5FaWxlcnQ8L0F1dGhvcj48WWVhcj4yMDIxPC9ZZWFyPjxS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</w:fldData>
        </w:fldChar>
      </w:r>
      <w:r w:rsidR="00C03D28">
        <w:rPr>
          <w:rFonts w:eastAsia="Times New Roman" w:cs="B Nazanin"/>
          <w:szCs w:val="24"/>
          <w:rtl/>
        </w:rPr>
        <w:instrText xml:space="preserve"> </w:instrText>
      </w:r>
      <w:r w:rsidR="00C03D28">
        <w:rPr>
          <w:rFonts w:eastAsia="Times New Roman" w:cs="B Nazanin"/>
          <w:szCs w:val="24"/>
        </w:rPr>
        <w:instrText>ADDIN EN.CITE</w:instrText>
      </w:r>
      <w:r w:rsidR="00C03D28">
        <w:rPr>
          <w:rFonts w:eastAsia="Times New Roman" w:cs="B Nazanin"/>
          <w:szCs w:val="24"/>
          <w:rtl/>
        </w:rPr>
        <w:instrText xml:space="preserve"> </w:instrText>
      </w:r>
      <w:r w:rsidR="00C03D28">
        <w:rPr>
          <w:rFonts w:eastAsia="Times New Roman" w:cs="B Nazanin"/>
          <w:szCs w:val="24"/>
          <w:rtl/>
        </w:rPr>
        <w:fldChar w:fldCharType="begin">
          <w:fldData xml:space="preserve">PEVuZE5vdGU+PENpdGU+PEF1dGhvcj5FaWxlcnQ8L0F1dGhvcj48WWVhcj4yMDIxPC9ZZWFyPjxS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</w:fldData>
        </w:fldChar>
      </w:r>
      <w:r w:rsidR="00C03D28">
        <w:rPr>
          <w:rFonts w:eastAsia="Times New Roman" w:cs="B Nazanin"/>
          <w:szCs w:val="24"/>
          <w:rtl/>
        </w:rPr>
        <w:instrText xml:space="preserve"> </w:instrText>
      </w:r>
      <w:r w:rsidR="00C03D28">
        <w:rPr>
          <w:rFonts w:eastAsia="Times New Roman" w:cs="B Nazanin"/>
          <w:szCs w:val="24"/>
        </w:rPr>
        <w:instrText>ADDIN EN.CITE.DATA</w:instrText>
      </w:r>
      <w:r w:rsidR="00C03D28">
        <w:rPr>
          <w:rFonts w:eastAsia="Times New Roman" w:cs="B Nazanin"/>
          <w:szCs w:val="24"/>
          <w:rtl/>
        </w:rPr>
        <w:instrText xml:space="preserve"> </w:instrText>
      </w:r>
      <w:r w:rsidR="00C03D28">
        <w:rPr>
          <w:rFonts w:eastAsia="Times New Roman" w:cs="B Nazanin"/>
          <w:szCs w:val="24"/>
          <w:rtl/>
        </w:rPr>
      </w:r>
      <w:r w:rsidR="00C03D28">
        <w:rPr>
          <w:rFonts w:eastAsia="Times New Roman" w:cs="B Nazanin"/>
          <w:szCs w:val="24"/>
          <w:rtl/>
        </w:rPr>
        <w:fldChar w:fldCharType="end"/>
      </w:r>
      <w:r w:rsidR="00507ADC">
        <w:rPr>
          <w:rFonts w:eastAsia="Times New Roman" w:cs="B Nazanin"/>
          <w:szCs w:val="24"/>
          <w:rtl/>
        </w:rPr>
      </w:r>
      <w:r w:rsidR="00507ADC">
        <w:rPr>
          <w:rFonts w:eastAsia="Times New Roman" w:cs="B Nazanin"/>
          <w:szCs w:val="24"/>
          <w:rtl/>
        </w:rPr>
        <w:fldChar w:fldCharType="separate"/>
      </w:r>
      <w:r w:rsidR="00C03D28">
        <w:rPr>
          <w:rFonts w:eastAsia="Times New Roman" w:cs="B Nazanin"/>
          <w:noProof/>
          <w:szCs w:val="24"/>
          <w:rtl/>
        </w:rPr>
        <w:t>(1, 2)</w:t>
      </w:r>
      <w:r w:rsidR="00507ADC">
        <w:rPr>
          <w:rFonts w:eastAsia="Times New Roman" w:cs="B Nazanin"/>
          <w:szCs w:val="24"/>
          <w:rtl/>
        </w:rPr>
        <w:fldChar w:fldCharType="end"/>
      </w:r>
      <w:r>
        <w:rPr>
          <w:rFonts w:eastAsia="Times New Roman" w:cs="B Nazanin" w:hint="cs"/>
          <w:szCs w:val="24"/>
          <w:rtl/>
        </w:rPr>
        <w:t>.</w:t>
      </w:r>
      <w:r w:rsidR="00973A99" w:rsidRPr="004B79AF">
        <w:rPr>
          <w:rFonts w:eastAsia="Times New Roman" w:cs="B Nazanin" w:hint="cs"/>
          <w:szCs w:val="24"/>
          <w:rtl/>
        </w:rPr>
        <w:t xml:space="preserve"> </w:t>
      </w:r>
      <w:r w:rsidRPr="00802F2D">
        <w:rPr>
          <w:rFonts w:eastAsia="Times New Roman" w:cs="B Nazanin"/>
          <w:szCs w:val="24"/>
          <w:rtl/>
        </w:rPr>
        <w:t>در این مرحله، نیاز به تعلق اجتماعی، پذیرش از سوی همسالان و حساسیت نسبت به ارزیابی دیگران افزایش می‌یابد و همین امر می‌تواند نوجوانان را نسبت به بروز مشکلات هیجانی، به‌ویژه اضطراب اجتماعی، مستعدتر سازد</w:t>
      </w:r>
      <w:r>
        <w:rPr>
          <w:rFonts w:eastAsia="Times New Roman" w:cs="B Nazanin" w:hint="cs"/>
          <w:szCs w:val="24"/>
          <w:rtl/>
        </w:rPr>
        <w:t xml:space="preserve"> </w:t>
      </w:r>
      <w:r w:rsidR="000D7A7F">
        <w:rPr>
          <w:rFonts w:eastAsia="Times New Roman" w:cs="B Nazanin"/>
          <w:szCs w:val="24"/>
          <w:rtl/>
        </w:rPr>
        <w:fldChar w:fldCharType="begin"/>
      </w:r>
      <w:r w:rsidR="000D7A7F">
        <w:rPr>
          <w:rFonts w:eastAsia="Times New Roman" w:cs="B Nazanin"/>
          <w:szCs w:val="24"/>
          <w:rtl/>
        </w:rPr>
        <w:instrText xml:space="preserve"> </w:instrText>
      </w:r>
      <w:r w:rsidR="000D7A7F">
        <w:rPr>
          <w:rFonts w:eastAsia="Times New Roman" w:cs="B Nazanin"/>
          <w:szCs w:val="24"/>
        </w:rPr>
        <w:instrText>ADDIN EN.CITE &lt;EndNote&gt;&lt;Cite&gt;&lt;Author&gt;Tahmasebi&lt;/Author&gt;&lt;Year&gt;2026&lt;/Year&gt;&lt;RecNum&gt;1070&lt;/RecNum&gt;&lt;DisplayText&gt;(3)&lt;/DisplayText&gt;&lt;record&gt;&lt;rec-number&gt;1070&lt;/rec-number&gt;&lt;foreign-keys&gt;&lt;key app="EN" db-id="50wtftt2xvf5w9ew554x9zr15vas0wrt0e55" timestamp="1780634703</w:instrText>
      </w:r>
      <w:r w:rsidR="000D7A7F">
        <w:rPr>
          <w:rFonts w:eastAsia="Times New Roman" w:cs="B Nazanin"/>
          <w:szCs w:val="24"/>
          <w:rtl/>
        </w:rPr>
        <w:instrText>"&gt;1070&lt;/</w:instrText>
      </w:r>
      <w:r w:rsidR="000D7A7F">
        <w:rPr>
          <w:rFonts w:eastAsia="Times New Roman" w:cs="B Nazanin"/>
          <w:szCs w:val="24"/>
        </w:rPr>
        <w:instrText>key&gt;&lt;/foreign-keys&gt;&lt;ref-type name="Journal Article"&gt;17&lt;/ref-type&gt;&lt;contributors&gt;&lt;authors&gt;&lt;author&gt;Tahmasebi, Arsalan&lt;/author&gt;&lt;author&gt;Pouriani, Mohammad Hossein&lt;/author&gt;&lt;author&gt;Kheiri, Hassan&lt;/author&gt;&lt;/authors&gt;&lt;/contributors&gt;&lt;titles&gt;&lt;title&gt;Analyzing</w:instrText>
      </w:r>
      <w:r w:rsidR="000D7A7F">
        <w:rPr>
          <w:rFonts w:eastAsia="Times New Roman" w:cs="B Nazanin"/>
          <w:szCs w:val="24"/>
          <w:rtl/>
        </w:rPr>
        <w:instrText xml:space="preserve"> </w:instrText>
      </w:r>
      <w:r w:rsidR="000D7A7F">
        <w:rPr>
          <w:rFonts w:eastAsia="Times New Roman" w:cs="B Nazanin"/>
          <w:szCs w:val="24"/>
        </w:rPr>
        <w:instrText>the Influence of Social Participation Dimensions on General Health and Its Components (Somatic Symptoms, Anxiety-Insomnia, Social Dysfunction, and Depression) in Male Students&lt;/title&gt;&lt;secondary-title&gt;Social Psychology Research&lt;/secondary-title&gt;&lt;short-title&gt;Analyzing the Influence of Social Participation Dimensions on General Health and Its Components (Somatic Symptoms, Anxiety-Insomnia, Social Dysfunction, and Depression) in Male Students&lt;/short-title&gt;&lt;/titles&gt;&lt;periodical&gt;&lt;full-title&gt;Social Psychology Research&lt;/full-title&gt;&lt;/periodical&gt;&lt;pages&gt;-&lt;/pages&gt;&lt;volume&gt;15&lt;/volume&gt;&lt;number&gt;60&lt;/number&gt;&lt;keywords&gt;&lt;keyword&gt;male students&lt;/keyword&gt;&lt;keyword&gt;General health&lt;/keyword&gt;&lt;keyword&gt;Social participation&lt;/keyword&gt;&lt;/keywords&gt;&lt;dates&gt;&lt;year&gt;2026&lt;/year&gt;&lt;/dates&gt;&lt;urls&gt;&lt;related-urls&gt;&lt;url&gt;https://www.socialpsychology.ir/article_242309_8ad207d92db39799f4d157fdf7c5edc9.pdf&lt;/url&gt;&lt;/related-urls&gt;&lt;/urls&gt;&lt;electronic-resource-num&gt;10.22034/spr.2026.510662.2093&lt;/electronic-resource-num&gt;&lt;/record&gt;&lt;/Cite&gt;&lt;/EndNote</w:instrText>
      </w:r>
      <w:r w:rsidR="000D7A7F">
        <w:rPr>
          <w:rFonts w:eastAsia="Times New Roman" w:cs="B Nazanin"/>
          <w:szCs w:val="24"/>
          <w:rtl/>
        </w:rPr>
        <w:instrText>&gt;</w:instrText>
      </w:r>
      <w:r w:rsidR="000D7A7F">
        <w:rPr>
          <w:rFonts w:eastAsia="Times New Roman" w:cs="B Nazanin"/>
          <w:szCs w:val="24"/>
          <w:rtl/>
        </w:rPr>
        <w:fldChar w:fldCharType="separate"/>
      </w:r>
      <w:r w:rsidR="000D7A7F">
        <w:rPr>
          <w:rFonts w:eastAsia="Times New Roman" w:cs="B Nazanin"/>
          <w:noProof/>
          <w:szCs w:val="24"/>
          <w:rtl/>
        </w:rPr>
        <w:t>(3)</w:t>
      </w:r>
      <w:r w:rsidR="000D7A7F">
        <w:rPr>
          <w:rFonts w:eastAsia="Times New Roman" w:cs="B Nazanin"/>
          <w:szCs w:val="24"/>
          <w:rtl/>
        </w:rPr>
        <w:fldChar w:fldCharType="end"/>
      </w:r>
      <w:r w:rsidR="00C03D28">
        <w:rPr>
          <w:rFonts w:eastAsia="Times New Roman" w:cs="B Nazanin" w:hint="cs"/>
          <w:szCs w:val="24"/>
          <w:rtl/>
        </w:rPr>
        <w:t xml:space="preserve">. </w:t>
      </w:r>
      <w:r w:rsidR="00973A99" w:rsidRPr="004B79AF">
        <w:rPr>
          <w:rFonts w:eastAsia="Times New Roman" w:cs="B Nazanin" w:hint="cs"/>
          <w:szCs w:val="24"/>
          <w:rtl/>
        </w:rPr>
        <w:t>شواهد جدید نشان می‌دهند که اختلالات اضطرابی و سایر مشکلات درونی‌سازی‌شده در سال‌های نوجوانی روندی نگران‌کننده یافته‌اند و در صورت عدم مداخله به‌موقع، می‌توانند مسیر رشد تحصیلی، بین‌فردی و سلامت روان در بزرگسالی را نیز تحت تأثیر قرار دهند</w:t>
      </w:r>
      <w:r w:rsidR="000D7A7F">
        <w:rPr>
          <w:rFonts w:eastAsia="Times New Roman" w:cs="B Nazanin" w:hint="cs"/>
          <w:szCs w:val="24"/>
          <w:rtl/>
        </w:rPr>
        <w:t xml:space="preserve"> </w:t>
      </w:r>
      <w:r w:rsidR="000D7A7F">
        <w:rPr>
          <w:rFonts w:eastAsia="Times New Roman" w:cs="B Nazanin"/>
          <w:szCs w:val="24"/>
          <w:rtl/>
        </w:rPr>
        <w:fldChar w:fldCharType="begin"/>
      </w:r>
      <w:r w:rsidR="000D7A7F">
        <w:rPr>
          <w:rFonts w:eastAsia="Times New Roman" w:cs="B Nazanin"/>
          <w:szCs w:val="24"/>
          <w:rtl/>
        </w:rPr>
        <w:instrText xml:space="preserve"> </w:instrText>
      </w:r>
      <w:r w:rsidR="000D7A7F">
        <w:rPr>
          <w:rFonts w:eastAsia="Times New Roman" w:cs="B Nazanin"/>
          <w:szCs w:val="24"/>
        </w:rPr>
        <w:instrText>ADDIN EN.CITE &lt;EndNote&gt;&lt;Cite&gt;&lt;Author&gt;Eilert&lt;/Author&gt;&lt;Year&gt;2021&lt;/Year&gt;&lt;RecNum&gt;1066&lt;/RecNum&gt;&lt;DisplayText&gt;(1, 4)&lt;/DisplayText&gt;&lt;record&gt;&lt;rec-number&gt;1066&lt;/rec-number&gt;&lt;foreign-keys&gt;&lt;key app="EN" db-id="50wtftt2xvf5w9ew554x9zr15vas0wrt0e55" timestamp="1780633442</w:instrText>
      </w:r>
      <w:r w:rsidR="000D7A7F">
        <w:rPr>
          <w:rFonts w:eastAsia="Times New Roman" w:cs="B Nazanin"/>
          <w:szCs w:val="24"/>
          <w:rtl/>
        </w:rPr>
        <w:instrText>"&gt;1066&lt;/</w:instrText>
      </w:r>
      <w:r w:rsidR="000D7A7F">
        <w:rPr>
          <w:rFonts w:eastAsia="Times New Roman" w:cs="B Nazanin"/>
          <w:szCs w:val="24"/>
        </w:rPr>
        <w:instrText>key&gt;&lt;/foreign-keys&gt;&lt;ref-type name="Journal Article"&gt;17&lt;/ref-type&gt;&lt;contributors&gt;&lt;authors&gt;&lt;author&gt;Eilert, Nora&lt;/author&gt;&lt;author&gt;Enrique, Angel&lt;/author&gt;&lt;author&gt;Wogan, Rebecca&lt;/author&gt;&lt;author&gt;Mooney, Olwyn&lt;/author&gt;&lt;author&gt;Timulak, Ladislav&lt;/author&gt;&lt;author&gt;Richards, Derek&lt;/author&gt;&lt;/authors&gt;&lt;/contributors&gt;&lt;titles&gt;&lt;title&gt;The effectiveness of Internet‐delivered treatment for generalized anxiety disorder: An updated systematic review and meta‐analysis&lt;/title&gt;&lt;secondary-title&gt;Depression and Anxiety&lt;/secondary-title&gt;&lt;/titles&gt;&lt;periodical&gt;&lt;full-title&gt;Depression and Anxiety&lt;/full-title&gt;&lt;/periodical&gt;&lt;pages&gt;196-219&lt;/pages&gt;&lt;volume&gt;38&lt;/volume&gt;&lt;number&gt;2&lt;/number&gt;&lt;dates&gt;&lt;year&gt;2021&lt;/year&gt;&lt;/dates&gt;&lt;isbn&gt;1091-4269&lt;/isbn&gt;&lt;urls&gt;&lt;/urls&gt;&lt;/record&gt;&lt;/Cite&gt;&lt;Cite&gt;&lt;Author&gt;Schäfer&lt;/Author&gt;&lt;Year&gt;2017&lt;/Year&gt;&lt;RecNum&gt;1071&lt;/RecNum&gt;&lt;record&gt;&lt;rec-number&gt;1071&lt;/rec-number&gt;&lt;foreign-keys&gt;&lt;key app="EN" db-id="50wtftt2xvf5w9ew554x9zr15vas0wrt0e55" timestamp="1780634950"&gt;1071&lt;/key&gt;&lt;/foreign-keys&gt;&lt;ref-type name="Journal Article"&gt;17&lt;/ref-type&gt;&lt;contributors&gt;&lt;authors&gt;&lt;author&gt;Schäfer, Johanna Özlem&lt;/author&gt;&lt;author&gt;Naumann, Eva&lt;/author&gt;&lt;author&gt;Holmes, Emily Alexandra&lt;/author&gt;&lt;author&gt;Tuschen-Caffier, Brunna&lt;/author&gt;&lt;author&gt;Samson, Andrea Christiane&lt;/author&gt;&lt;/authors&gt;&lt;/contributors&gt;&lt;titles&gt;&lt;title&gt;Emotion regulation strategies in depressive and anxiety symptoms in youth: A meta-analytic review&lt;/title&gt;&lt;secondary-title&gt;Journal of youth and adolescence&lt;/secondary-title&gt;&lt;/titles&gt;&lt;periodical&gt;&lt;full-title&gt;Journal of Youth and Adolescence&lt;/full-title&gt;&lt;/periodical</w:instrText>
      </w:r>
      <w:r w:rsidR="000D7A7F">
        <w:rPr>
          <w:rFonts w:eastAsia="Times New Roman" w:cs="B Nazanin"/>
          <w:szCs w:val="24"/>
          <w:rtl/>
        </w:rPr>
        <w:instrText>&gt;&lt;</w:instrText>
      </w:r>
      <w:r w:rsidR="000D7A7F">
        <w:rPr>
          <w:rFonts w:eastAsia="Times New Roman" w:cs="B Nazanin"/>
          <w:szCs w:val="24"/>
        </w:rPr>
        <w:instrText>pages&gt;261-276&lt;/pages&gt;&lt;volume&gt;46&lt;/volume&gt;&lt;number&gt;2&lt;/number&gt;&lt;dates&gt;&lt;year&gt;2017&lt;/year&gt;&lt;/dates&gt;&lt;isbn&gt;1573-6601&lt;/isbn&gt;&lt;urls&gt;&lt;/urls&gt;&lt;/record&gt;&lt;/Cite&gt;&lt;/EndNote</w:instrText>
      </w:r>
      <w:r w:rsidR="000D7A7F">
        <w:rPr>
          <w:rFonts w:eastAsia="Times New Roman" w:cs="B Nazanin"/>
          <w:szCs w:val="24"/>
          <w:rtl/>
        </w:rPr>
        <w:instrText>&gt;</w:instrText>
      </w:r>
      <w:r w:rsidR="000D7A7F">
        <w:rPr>
          <w:rFonts w:eastAsia="Times New Roman" w:cs="B Nazanin"/>
          <w:szCs w:val="24"/>
          <w:rtl/>
        </w:rPr>
        <w:fldChar w:fldCharType="separate"/>
      </w:r>
      <w:r w:rsidR="000D7A7F">
        <w:rPr>
          <w:rFonts w:eastAsia="Times New Roman" w:cs="B Nazanin"/>
          <w:noProof/>
          <w:szCs w:val="24"/>
          <w:rtl/>
        </w:rPr>
        <w:t>(1, 4)</w:t>
      </w:r>
      <w:r w:rsidR="000D7A7F">
        <w:rPr>
          <w:rFonts w:eastAsia="Times New Roman" w:cs="B Nazanin"/>
          <w:szCs w:val="24"/>
          <w:rtl/>
        </w:rPr>
        <w:fldChar w:fldCharType="end"/>
      </w:r>
      <w:r w:rsidR="00973A99" w:rsidRPr="004B79AF">
        <w:rPr>
          <w:rFonts w:eastAsia="Times New Roman" w:cs="B Nazanin" w:hint="cs"/>
          <w:szCs w:val="24"/>
          <w:rtl/>
        </w:rPr>
        <w:t>.</w:t>
      </w:r>
    </w:p>
    <w:p w14:paraId="0B486BB0" w14:textId="77777777" w:rsidR="00973A99" w:rsidRPr="004B79AF" w:rsidRDefault="00973A99" w:rsidP="00237DC0">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در میان اختلالات هیجانی این دوره، اضطراب اجتماعی از اهمیت ویژه‌ای برخوردار است. این اختلال با ترس شدید و مداوم از ارزیابی منفی در موقعیت‌های اجتماعی و عملکردی مشخص می‌شود و اغلب با اجتناب از تعاملات اجتماعی، کاهش مشارکت کلاسی، افت عملکرد تحصیلی، احساس شرم و کاهش کیفیت زندگی همراه است</w:t>
      </w:r>
      <w:r w:rsidR="000D7A7F">
        <w:rPr>
          <w:rFonts w:eastAsia="Times New Roman" w:cs="B Nazanin" w:hint="cs"/>
          <w:szCs w:val="24"/>
          <w:rtl/>
        </w:rPr>
        <w:t xml:space="preserve"> </w:t>
      </w:r>
      <w:r w:rsidR="000D7A7F">
        <w:rPr>
          <w:rFonts w:eastAsia="Times New Roman" w:cs="B Nazanin"/>
          <w:szCs w:val="24"/>
          <w:rtl/>
        </w:rPr>
        <w:fldChar w:fldCharType="begin">
          <w:fldData xml:space="preserve">PEVuZE5vdGU+PENpdGU+PEF1dGhvcj5UYWhtYXNlYmk8L0F1dGhvcj48WWVhcj4yMDI2PC9ZZWFy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</w:fldData>
        </w:fldChar>
      </w:r>
      <w:r w:rsidR="000D7A7F">
        <w:rPr>
          <w:rFonts w:eastAsia="Times New Roman" w:cs="B Nazanin"/>
          <w:szCs w:val="24"/>
          <w:rtl/>
        </w:rPr>
        <w:instrText xml:space="preserve"> </w:instrText>
      </w:r>
      <w:r w:rsidR="000D7A7F">
        <w:rPr>
          <w:rFonts w:eastAsia="Times New Roman" w:cs="B Nazanin"/>
          <w:szCs w:val="24"/>
        </w:rPr>
        <w:instrText>ADDIN EN.CITE</w:instrText>
      </w:r>
      <w:r w:rsidR="000D7A7F">
        <w:rPr>
          <w:rFonts w:eastAsia="Times New Roman" w:cs="B Nazanin"/>
          <w:szCs w:val="24"/>
          <w:rtl/>
        </w:rPr>
        <w:instrText xml:space="preserve"> </w:instrText>
      </w:r>
      <w:r w:rsidR="000D7A7F">
        <w:rPr>
          <w:rFonts w:eastAsia="Times New Roman" w:cs="B Nazanin"/>
          <w:szCs w:val="24"/>
          <w:rtl/>
        </w:rPr>
        <w:fldChar w:fldCharType="begin">
          <w:fldData xml:space="preserve">PEVuZE5vdGU+PENpdGU+PEF1dGhvcj5UYWhtYXNlYmk8L0F1dGhvcj48WWVhcj4yMDI2PC9ZZWFy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</w:fldData>
        </w:fldChar>
      </w:r>
      <w:r w:rsidR="000D7A7F">
        <w:rPr>
          <w:rFonts w:eastAsia="Times New Roman" w:cs="B Nazanin"/>
          <w:szCs w:val="24"/>
          <w:rtl/>
        </w:rPr>
        <w:instrText xml:space="preserve"> </w:instrText>
      </w:r>
      <w:r w:rsidR="000D7A7F">
        <w:rPr>
          <w:rFonts w:eastAsia="Times New Roman" w:cs="B Nazanin"/>
          <w:szCs w:val="24"/>
        </w:rPr>
        <w:instrText>ADDIN EN.CITE.DATA</w:instrText>
      </w:r>
      <w:r w:rsidR="000D7A7F">
        <w:rPr>
          <w:rFonts w:eastAsia="Times New Roman" w:cs="B Nazanin"/>
          <w:szCs w:val="24"/>
          <w:rtl/>
        </w:rPr>
        <w:instrText xml:space="preserve"> </w:instrText>
      </w:r>
      <w:r w:rsidR="000D7A7F">
        <w:rPr>
          <w:rFonts w:eastAsia="Times New Roman" w:cs="B Nazanin"/>
          <w:szCs w:val="24"/>
          <w:rtl/>
        </w:rPr>
      </w:r>
      <w:r w:rsidR="000D7A7F">
        <w:rPr>
          <w:rFonts w:eastAsia="Times New Roman" w:cs="B Nazanin"/>
          <w:szCs w:val="24"/>
          <w:rtl/>
        </w:rPr>
        <w:fldChar w:fldCharType="end"/>
      </w:r>
      <w:r w:rsidR="000D7A7F">
        <w:rPr>
          <w:rFonts w:eastAsia="Times New Roman" w:cs="B Nazanin"/>
          <w:szCs w:val="24"/>
          <w:rtl/>
        </w:rPr>
      </w:r>
      <w:r w:rsidR="000D7A7F">
        <w:rPr>
          <w:rFonts w:eastAsia="Times New Roman" w:cs="B Nazanin"/>
          <w:szCs w:val="24"/>
          <w:rtl/>
        </w:rPr>
        <w:fldChar w:fldCharType="separate"/>
      </w:r>
      <w:r w:rsidR="000D7A7F">
        <w:rPr>
          <w:rFonts w:eastAsia="Times New Roman" w:cs="B Nazanin"/>
          <w:noProof/>
          <w:szCs w:val="24"/>
          <w:rtl/>
        </w:rPr>
        <w:t>(3, 5)</w:t>
      </w:r>
      <w:r w:rsidR="000D7A7F">
        <w:rPr>
          <w:rFonts w:eastAsia="Times New Roman" w:cs="B Nazanin"/>
          <w:szCs w:val="24"/>
          <w:rtl/>
        </w:rPr>
        <w:fldChar w:fldCharType="end"/>
      </w:r>
      <w:r w:rsidR="000D7A7F">
        <w:rPr>
          <w:rFonts w:eastAsia="Times New Roman" w:cs="B Nazanin" w:hint="cs"/>
          <w:szCs w:val="24"/>
          <w:rtl/>
        </w:rPr>
        <w:t xml:space="preserve">. </w:t>
      </w:r>
      <w:r w:rsidRPr="004B79AF">
        <w:rPr>
          <w:rFonts w:eastAsia="Times New Roman" w:cs="B Nazanin" w:hint="cs"/>
          <w:szCs w:val="24"/>
          <w:rtl/>
        </w:rPr>
        <w:t>نوجوانان مبتلا به اضطراب اجتماعی معمولاً موقعیت‌های اجتماعی را تهدیدکننده ادراک می‌کنند و حتی پس از پایان این موقعیت‌ها نیز درگیر بازبینی ذهنی و خودارزیابی منفی می‌مانند؛ فرایندی که به تداوم اضطراب و تثبیت چرخه اجتناب کمک می‌کند</w:t>
      </w:r>
      <w:r w:rsidR="000D7A7F">
        <w:rPr>
          <w:rFonts w:eastAsia="Times New Roman" w:cs="B Nazanin" w:hint="cs"/>
          <w:szCs w:val="24"/>
          <w:rtl/>
        </w:rPr>
        <w:t xml:space="preserve"> </w:t>
      </w:r>
      <w:r w:rsidR="000D7A7F">
        <w:rPr>
          <w:rFonts w:eastAsia="Times New Roman" w:cs="B Nazanin"/>
          <w:szCs w:val="24"/>
          <w:rtl/>
        </w:rPr>
        <w:fldChar w:fldCharType="begin"/>
      </w:r>
      <w:r w:rsidR="000D7A7F">
        <w:rPr>
          <w:rFonts w:eastAsia="Times New Roman" w:cs="B Nazanin"/>
          <w:szCs w:val="24"/>
          <w:rtl/>
        </w:rPr>
        <w:instrText xml:space="preserve"> </w:instrText>
      </w:r>
      <w:r w:rsidR="000D7A7F">
        <w:rPr>
          <w:rFonts w:eastAsia="Times New Roman" w:cs="B Nazanin"/>
          <w:szCs w:val="24"/>
        </w:rPr>
        <w:instrText>ADDIN EN.CITE &lt;EndNote&gt;&lt;Cite&gt;&lt;Author&gt;Wang&lt;/Author&gt;&lt;Year&gt;2025&lt;/Year&gt;&lt;RecNum&gt;1073&lt;/RecNum&gt;&lt;DisplayText&gt;(6)&lt;/DisplayText&gt;&lt;record&gt;&lt;rec-number&gt;1073&lt;/rec-number&gt;&lt;foreign-keys&gt;&lt;key app="EN" db-id="50wtftt2xvf5w9ew554x9zr15vas0wrt0e55" timestamp="1780635391"&gt;107</w:instrText>
      </w:r>
      <w:r w:rsidR="000D7A7F">
        <w:rPr>
          <w:rFonts w:eastAsia="Times New Roman" w:cs="B Nazanin"/>
          <w:szCs w:val="24"/>
          <w:rtl/>
        </w:rPr>
        <w:instrText>3&lt;/</w:instrText>
      </w:r>
      <w:r w:rsidR="000D7A7F">
        <w:rPr>
          <w:rFonts w:eastAsia="Times New Roman" w:cs="B Nazanin"/>
          <w:szCs w:val="24"/>
        </w:rPr>
        <w:instrText>key&gt;&lt;/foreign-keys&gt;&lt;ref-type name="Journal Article"&gt;17&lt;/ref-type&gt;&lt;contributors&gt;&lt;authors&gt;&lt;author&gt;Wang, Shimeng&lt;/author&gt;&lt;author&gt;Cheng, Yanru&lt;/author&gt;&lt;author&gt;Yang, Yang&lt;/author&gt;&lt;author&gt;Lu, Bochun&lt;/author&gt;&lt;/authors&gt;&lt;/contributors&gt;&lt;titles&gt;&lt;title&gt;The impact</w:instrText>
      </w:r>
      <w:r w:rsidR="000D7A7F">
        <w:rPr>
          <w:rFonts w:eastAsia="Times New Roman" w:cs="B Nazanin"/>
          <w:szCs w:val="24"/>
          <w:rtl/>
        </w:rPr>
        <w:instrText xml:space="preserve"> </w:instrText>
      </w:r>
      <w:r w:rsidR="000D7A7F">
        <w:rPr>
          <w:rFonts w:eastAsia="Times New Roman" w:cs="B Nazanin"/>
          <w:szCs w:val="24"/>
        </w:rPr>
        <w:instrText>of physical activity on internet addiction among college students: the chain mediation role of rumination and mindfulness&lt;/title&gt;&lt;secondary-title&gt;BMC Public Health&lt;/secondary-title&gt;&lt;/titles&gt;&lt;periodical&gt;&lt;full-title&gt;BMC Public Health&lt;/full-title&gt;&lt;/periodical&gt;&lt;pages&gt;3643&lt;/pages&gt;&lt;volume&gt;25&lt;/volume&gt;&lt;number&gt;1&lt;/number&gt;&lt;dates&gt;&lt;year&gt;2025&lt;/year&gt;&lt;/dates&gt;&lt;isbn&gt;1471-2458&lt;/isbn&gt;&lt;urls&gt;&lt;/urls&gt;&lt;/record&gt;&lt;/Cite&gt;&lt;/EndNote</w:instrText>
      </w:r>
      <w:r w:rsidR="000D7A7F">
        <w:rPr>
          <w:rFonts w:eastAsia="Times New Roman" w:cs="B Nazanin"/>
          <w:szCs w:val="24"/>
          <w:rtl/>
        </w:rPr>
        <w:instrText>&gt;</w:instrText>
      </w:r>
      <w:r w:rsidR="000D7A7F">
        <w:rPr>
          <w:rFonts w:eastAsia="Times New Roman" w:cs="B Nazanin"/>
          <w:szCs w:val="24"/>
          <w:rtl/>
        </w:rPr>
        <w:fldChar w:fldCharType="separate"/>
      </w:r>
      <w:r w:rsidR="000D7A7F">
        <w:rPr>
          <w:rFonts w:eastAsia="Times New Roman" w:cs="B Nazanin"/>
          <w:noProof/>
          <w:szCs w:val="24"/>
          <w:rtl/>
        </w:rPr>
        <w:t>(6)</w:t>
      </w:r>
      <w:r w:rsidR="000D7A7F">
        <w:rPr>
          <w:rFonts w:eastAsia="Times New Roman" w:cs="B Nazanin"/>
          <w:szCs w:val="24"/>
          <w:rtl/>
        </w:rPr>
        <w:fldChar w:fldCharType="end"/>
      </w:r>
      <w:r w:rsidRPr="004B79AF">
        <w:rPr>
          <w:rFonts w:eastAsia="Times New Roman" w:cs="B Nazanin" w:hint="cs"/>
          <w:szCs w:val="24"/>
          <w:rtl/>
        </w:rPr>
        <w:t xml:space="preserve"> </w:t>
      </w:r>
    </w:p>
    <w:p w14:paraId="7457E346" w14:textId="77777777" w:rsidR="00973A99" w:rsidRPr="004B79AF" w:rsidRDefault="00973A99" w:rsidP="001D3F0E">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یکی از مهم‌ترین سازوکارهای شناختی دخیل در این چرخه، نشخوار ذهنی است. نشخوار ذهنی به تمرکز تکراری، منفعلانه و مداوم بر افکار، احساسات و تجربه‌های منفی گفته می‌شود؛ فرایندی که نه‌تنها به حل مسئله منجر نمی‌شود، بلکه شدت هیجان منفی را افزایش داده و فرد را در دام خودانتقادی و اشتغال ذهنی مزمن نگه می‌دارد</w:t>
      </w:r>
      <w:r w:rsidR="00237DC0">
        <w:rPr>
          <w:rFonts w:eastAsia="Times New Roman" w:cs="B Nazanin" w:hint="cs"/>
          <w:szCs w:val="24"/>
          <w:rtl/>
        </w:rPr>
        <w:t xml:space="preserve"> </w:t>
      </w:r>
      <w:r w:rsidR="00237DC0">
        <w:rPr>
          <w:rFonts w:eastAsia="Times New Roman" w:cs="B Nazanin"/>
          <w:szCs w:val="24"/>
          <w:rtl/>
        </w:rPr>
        <w:fldChar w:fldCharType="begin">
          <w:fldData xml:space="preserve">PEVuZE5vdGU+PENpdGU+PEF1dGhvcj5XYW5nPC9BdXRob3I+PFllYXI+MjAyNTwvWWVhcj48UmVj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</w:fldData>
        </w:fldChar>
      </w:r>
      <w:r w:rsidR="00F6740F">
        <w:rPr>
          <w:rFonts w:eastAsia="Times New Roman" w:cs="B Nazanin"/>
          <w:szCs w:val="24"/>
          <w:rtl/>
        </w:rPr>
        <w:instrText xml:space="preserve"> </w:instrText>
      </w:r>
      <w:r w:rsidR="00F6740F">
        <w:rPr>
          <w:rFonts w:eastAsia="Times New Roman" w:cs="B Nazanin"/>
          <w:szCs w:val="24"/>
        </w:rPr>
        <w:instrText>ADDIN EN.CITE</w:instrText>
      </w:r>
      <w:r w:rsidR="00F6740F">
        <w:rPr>
          <w:rFonts w:eastAsia="Times New Roman" w:cs="B Nazanin"/>
          <w:szCs w:val="24"/>
          <w:rtl/>
        </w:rPr>
        <w:instrText xml:space="preserve"> </w:instrText>
      </w:r>
      <w:r w:rsidR="00F6740F">
        <w:rPr>
          <w:rFonts w:eastAsia="Times New Roman" w:cs="B Nazanin"/>
          <w:szCs w:val="24"/>
          <w:rtl/>
        </w:rPr>
        <w:fldChar w:fldCharType="begin">
          <w:fldData xml:space="preserve">PEVuZE5vdGU+PENpdGU+PEF1dGhvcj5XYW5nPC9BdXRob3I+PFllYXI+MjAyNTwvWWVhcj48UmVj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</w:fldData>
        </w:fldChar>
      </w:r>
      <w:r w:rsidR="00F6740F">
        <w:rPr>
          <w:rFonts w:eastAsia="Times New Roman" w:cs="B Nazanin"/>
          <w:szCs w:val="24"/>
          <w:rtl/>
        </w:rPr>
        <w:instrText xml:space="preserve"> </w:instrText>
      </w:r>
      <w:r w:rsidR="00F6740F">
        <w:rPr>
          <w:rFonts w:eastAsia="Times New Roman" w:cs="B Nazanin"/>
          <w:szCs w:val="24"/>
        </w:rPr>
        <w:instrText>ADDIN EN.CITE.DATA</w:instrText>
      </w:r>
      <w:r w:rsidR="00F6740F">
        <w:rPr>
          <w:rFonts w:eastAsia="Times New Roman" w:cs="B Nazanin"/>
          <w:szCs w:val="24"/>
          <w:rtl/>
        </w:rPr>
        <w:instrText xml:space="preserve"> </w:instrText>
      </w:r>
      <w:r w:rsidR="00F6740F">
        <w:rPr>
          <w:rFonts w:eastAsia="Times New Roman" w:cs="B Nazanin"/>
          <w:szCs w:val="24"/>
          <w:rtl/>
        </w:rPr>
      </w:r>
      <w:r w:rsidR="00F6740F">
        <w:rPr>
          <w:rFonts w:eastAsia="Times New Roman" w:cs="B Nazanin"/>
          <w:szCs w:val="24"/>
          <w:rtl/>
        </w:rPr>
        <w:fldChar w:fldCharType="end"/>
      </w:r>
      <w:r w:rsidR="00237DC0">
        <w:rPr>
          <w:rFonts w:eastAsia="Times New Roman" w:cs="B Nazanin"/>
          <w:szCs w:val="24"/>
          <w:rtl/>
        </w:rPr>
      </w:r>
      <w:r w:rsidR="00237DC0">
        <w:rPr>
          <w:rFonts w:eastAsia="Times New Roman" w:cs="B Nazanin"/>
          <w:szCs w:val="24"/>
          <w:rtl/>
        </w:rPr>
        <w:fldChar w:fldCharType="separate"/>
      </w:r>
      <w:r w:rsidR="00F6740F">
        <w:rPr>
          <w:rFonts w:eastAsia="Times New Roman" w:cs="B Nazanin"/>
          <w:noProof/>
          <w:szCs w:val="24"/>
          <w:rtl/>
        </w:rPr>
        <w:t>(6, 7)</w:t>
      </w:r>
      <w:r w:rsidR="00237DC0">
        <w:rPr>
          <w:rFonts w:eastAsia="Times New Roman" w:cs="B Nazanin"/>
          <w:szCs w:val="24"/>
          <w:rtl/>
        </w:rPr>
        <w:fldChar w:fldCharType="end"/>
      </w:r>
      <w:r w:rsidR="00F6740F">
        <w:rPr>
          <w:rFonts w:eastAsia="Times New Roman" w:cs="B Nazanin" w:hint="cs"/>
          <w:szCs w:val="24"/>
          <w:rtl/>
        </w:rPr>
        <w:t>.</w:t>
      </w:r>
      <w:r w:rsidRPr="004B79AF">
        <w:rPr>
          <w:rFonts w:eastAsia="Times New Roman" w:cs="B Nazanin" w:hint="cs"/>
          <w:szCs w:val="24"/>
          <w:rtl/>
        </w:rPr>
        <w:t xml:space="preserve"> در نوجوانان دارای اضطراب اجتماعی، نشخوار ذهنی غالباً پس از تعاملات اجتماعی شدت می‌یابد؛ به‌گونه‌ای که فرد بارها نحوه صحبت‌کردن، واکنش دیگران، اشتباهات احتمالی و پیامدهای منفی تعامل را در ذهن خود مرور می‌کند </w:t>
      </w:r>
      <w:r w:rsidR="00E15977">
        <w:rPr>
          <w:rFonts w:eastAsia="Times New Roman" w:cs="B Nazanin"/>
          <w:szCs w:val="24"/>
          <w:rtl/>
        </w:rPr>
        <w:fldChar w:fldCharType="begin">
          <w:fldData xml:space="preserve">PEVuZE5vdGU+PENpdGU+PEF1dGhvcj5UZW5nPC9BdXRob3I+PFllYXI+MjAyNjwvWWVhcj48UmVj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</w:fldData>
        </w:fldChar>
      </w:r>
      <w:r w:rsidR="00E15977">
        <w:rPr>
          <w:rFonts w:eastAsia="Times New Roman" w:cs="B Nazanin"/>
          <w:szCs w:val="24"/>
          <w:rtl/>
        </w:rPr>
        <w:instrText xml:space="preserve"> </w:instrText>
      </w:r>
      <w:r w:rsidR="00E15977">
        <w:rPr>
          <w:rFonts w:eastAsia="Times New Roman" w:cs="B Nazanin"/>
          <w:szCs w:val="24"/>
        </w:rPr>
        <w:instrText>ADDIN EN.CITE</w:instrText>
      </w:r>
      <w:r w:rsidR="00E15977">
        <w:rPr>
          <w:rFonts w:eastAsia="Times New Roman" w:cs="B Nazanin"/>
          <w:szCs w:val="24"/>
          <w:rtl/>
        </w:rPr>
        <w:instrText xml:space="preserve"> </w:instrText>
      </w:r>
      <w:r w:rsidR="00E15977">
        <w:rPr>
          <w:rFonts w:eastAsia="Times New Roman" w:cs="B Nazanin"/>
          <w:szCs w:val="24"/>
          <w:rtl/>
        </w:rPr>
        <w:fldChar w:fldCharType="begin">
          <w:fldData xml:space="preserve">PEVuZE5vdGU+PENpdGU+PEF1dGhvcj5UZW5nPC9BdXRob3I+PFllYXI+MjAyNjwvWWVhcj48UmVj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</w:fldData>
        </w:fldChar>
      </w:r>
      <w:r w:rsidR="00E15977">
        <w:rPr>
          <w:rFonts w:eastAsia="Times New Roman" w:cs="B Nazanin"/>
          <w:szCs w:val="24"/>
          <w:rtl/>
        </w:rPr>
        <w:instrText xml:space="preserve"> </w:instrText>
      </w:r>
      <w:r w:rsidR="00E15977">
        <w:rPr>
          <w:rFonts w:eastAsia="Times New Roman" w:cs="B Nazanin"/>
          <w:szCs w:val="24"/>
        </w:rPr>
        <w:instrText>ADDIN EN.CITE.DATA</w:instrText>
      </w:r>
      <w:r w:rsidR="00E15977">
        <w:rPr>
          <w:rFonts w:eastAsia="Times New Roman" w:cs="B Nazanin"/>
          <w:szCs w:val="24"/>
          <w:rtl/>
        </w:rPr>
        <w:instrText xml:space="preserve"> </w:instrText>
      </w:r>
      <w:r w:rsidR="00E15977">
        <w:rPr>
          <w:rFonts w:eastAsia="Times New Roman" w:cs="B Nazanin"/>
          <w:szCs w:val="24"/>
          <w:rtl/>
        </w:rPr>
      </w:r>
      <w:r w:rsidR="00E15977">
        <w:rPr>
          <w:rFonts w:eastAsia="Times New Roman" w:cs="B Nazanin"/>
          <w:szCs w:val="24"/>
          <w:rtl/>
        </w:rPr>
        <w:fldChar w:fldCharType="end"/>
      </w:r>
      <w:r w:rsidR="00E15977">
        <w:rPr>
          <w:rFonts w:eastAsia="Times New Roman" w:cs="B Nazanin"/>
          <w:szCs w:val="24"/>
          <w:rtl/>
        </w:rPr>
      </w:r>
      <w:r w:rsidR="00E15977">
        <w:rPr>
          <w:rFonts w:eastAsia="Times New Roman" w:cs="B Nazanin"/>
          <w:szCs w:val="24"/>
          <w:rtl/>
        </w:rPr>
        <w:fldChar w:fldCharType="separate"/>
      </w:r>
      <w:r w:rsidR="00E15977">
        <w:rPr>
          <w:rFonts w:eastAsia="Times New Roman" w:cs="B Nazanin"/>
          <w:noProof/>
          <w:szCs w:val="24"/>
          <w:rtl/>
        </w:rPr>
        <w:t>(8, 9)</w:t>
      </w:r>
      <w:r w:rsidR="00E15977">
        <w:rPr>
          <w:rFonts w:eastAsia="Times New Roman" w:cs="B Nazanin"/>
          <w:szCs w:val="24"/>
          <w:rtl/>
        </w:rPr>
        <w:fldChar w:fldCharType="end"/>
      </w:r>
      <w:r w:rsidR="00E15977">
        <w:rPr>
          <w:rFonts w:eastAsia="Times New Roman" w:cs="B Nazanin" w:hint="cs"/>
          <w:szCs w:val="24"/>
          <w:rtl/>
        </w:rPr>
        <w:t>.</w:t>
      </w:r>
      <w:r w:rsidRPr="004B79AF">
        <w:rPr>
          <w:rFonts w:eastAsia="Times New Roman" w:cs="B Nazanin" w:hint="cs"/>
          <w:szCs w:val="24"/>
          <w:rtl/>
        </w:rPr>
        <w:t xml:space="preserve"> پژوهش‌های جدید نشان داده‌اند که رابطه معناداری میان ذهن‌آگاهی پایین، نشخوار ذهنی بیشتر و علائم درونی‌سازی‌شده در نوجوانان وجود دارد</w:t>
      </w:r>
      <w:r w:rsidR="001D3F0E">
        <w:rPr>
          <w:rFonts w:eastAsia="Times New Roman" w:cs="B Nazanin" w:hint="cs"/>
          <w:szCs w:val="24"/>
          <w:rtl/>
        </w:rPr>
        <w:t xml:space="preserve"> </w:t>
      </w:r>
      <w:r w:rsidR="001D3F0E">
        <w:rPr>
          <w:rFonts w:eastAsia="Times New Roman" w:cs="B Nazanin"/>
          <w:szCs w:val="24"/>
          <w:rtl/>
        </w:rPr>
        <w:fldChar w:fldCharType="begin">
          <w:fldData xml:space="preserve">PEVuZE5vdGU+PENpdGU+PEF1dGhvcj5WdWlqazwvQXV0aG9yPjxZZWFyPjIwMjQ8L1llYXI+PFJl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==
</w:fldData>
        </w:fldChar>
      </w:r>
      <w:r w:rsidR="001D3F0E">
        <w:rPr>
          <w:rFonts w:eastAsia="Times New Roman" w:cs="B Nazanin"/>
          <w:szCs w:val="24"/>
          <w:rtl/>
        </w:rPr>
        <w:instrText xml:space="preserve"> </w:instrText>
      </w:r>
      <w:r w:rsidR="001D3F0E">
        <w:rPr>
          <w:rFonts w:eastAsia="Times New Roman" w:cs="B Nazanin"/>
          <w:szCs w:val="24"/>
        </w:rPr>
        <w:instrText>ADDIN EN.CITE</w:instrText>
      </w:r>
      <w:r w:rsidR="001D3F0E">
        <w:rPr>
          <w:rFonts w:eastAsia="Times New Roman" w:cs="B Nazanin"/>
          <w:szCs w:val="24"/>
          <w:rtl/>
        </w:rPr>
        <w:instrText xml:space="preserve"> </w:instrText>
      </w:r>
      <w:r w:rsidR="001D3F0E">
        <w:rPr>
          <w:rFonts w:eastAsia="Times New Roman" w:cs="B Nazanin"/>
          <w:szCs w:val="24"/>
          <w:rtl/>
        </w:rPr>
        <w:fldChar w:fldCharType="begin">
          <w:fldData xml:space="preserve">PEVuZE5vdGU+PENpdGU+PEF1dGhvcj5WdWlqazwvQXV0aG9yPjxZZWFyPjIwMjQ8L1llYXI+PFJl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==
</w:fldData>
        </w:fldChar>
      </w:r>
      <w:r w:rsidR="001D3F0E">
        <w:rPr>
          <w:rFonts w:eastAsia="Times New Roman" w:cs="B Nazanin"/>
          <w:szCs w:val="24"/>
          <w:rtl/>
        </w:rPr>
        <w:instrText xml:space="preserve"> </w:instrText>
      </w:r>
      <w:r w:rsidR="001D3F0E">
        <w:rPr>
          <w:rFonts w:eastAsia="Times New Roman" w:cs="B Nazanin"/>
          <w:szCs w:val="24"/>
        </w:rPr>
        <w:instrText>ADDIN EN.CITE.DATA</w:instrText>
      </w:r>
      <w:r w:rsidR="001D3F0E">
        <w:rPr>
          <w:rFonts w:eastAsia="Times New Roman" w:cs="B Nazanin"/>
          <w:szCs w:val="24"/>
          <w:rtl/>
        </w:rPr>
        <w:instrText xml:space="preserve"> </w:instrText>
      </w:r>
      <w:r w:rsidR="001D3F0E">
        <w:rPr>
          <w:rFonts w:eastAsia="Times New Roman" w:cs="B Nazanin"/>
          <w:szCs w:val="24"/>
          <w:rtl/>
        </w:rPr>
      </w:r>
      <w:r w:rsidR="001D3F0E">
        <w:rPr>
          <w:rFonts w:eastAsia="Times New Roman" w:cs="B Nazanin"/>
          <w:szCs w:val="24"/>
          <w:rtl/>
        </w:rPr>
        <w:fldChar w:fldCharType="end"/>
      </w:r>
      <w:r w:rsidR="001D3F0E">
        <w:rPr>
          <w:rFonts w:eastAsia="Times New Roman" w:cs="B Nazanin"/>
          <w:szCs w:val="24"/>
          <w:rtl/>
        </w:rPr>
      </w:r>
      <w:r w:rsidR="001D3F0E">
        <w:rPr>
          <w:rFonts w:eastAsia="Times New Roman" w:cs="B Nazanin"/>
          <w:szCs w:val="24"/>
          <w:rtl/>
        </w:rPr>
        <w:fldChar w:fldCharType="separate"/>
      </w:r>
      <w:r w:rsidR="001D3F0E">
        <w:rPr>
          <w:rFonts w:eastAsia="Times New Roman" w:cs="B Nazanin"/>
          <w:noProof/>
          <w:szCs w:val="24"/>
          <w:rtl/>
        </w:rPr>
        <w:t>(10, 11)</w:t>
      </w:r>
      <w:r w:rsidR="001D3F0E">
        <w:rPr>
          <w:rFonts w:eastAsia="Times New Roman" w:cs="B Nazanin"/>
          <w:szCs w:val="24"/>
          <w:rtl/>
        </w:rPr>
        <w:fldChar w:fldCharType="end"/>
      </w:r>
      <w:r w:rsidRPr="004B79AF">
        <w:rPr>
          <w:rFonts w:eastAsia="Times New Roman" w:cs="B Nazanin" w:hint="cs"/>
          <w:szCs w:val="24"/>
          <w:rtl/>
        </w:rPr>
        <w:t xml:space="preserve"> </w:t>
      </w:r>
      <w:r w:rsidR="001D3F0E">
        <w:rPr>
          <w:rFonts w:eastAsia="Times New Roman" w:cs="B Nazanin" w:hint="cs"/>
          <w:szCs w:val="24"/>
          <w:rtl/>
        </w:rPr>
        <w:t>.</w:t>
      </w:r>
    </w:p>
    <w:p w14:paraId="6AB6F84D" w14:textId="77777777" w:rsidR="00973A99" w:rsidRPr="004B79AF" w:rsidRDefault="00973A99" w:rsidP="003871C6">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 xml:space="preserve">در کنار نشخوار ذهنی، تنظیم هیجانی نیز از متغیرهای اساسی در تبیین آسیب‌شناسی اضطراب اجتماعی محسوب می‌شود. تنظیم هیجانی به فرایندهایی اشاره دارد که به‌واسطه آن‌ها فرد هیجان‌های خود را شناسایی، ارزیابی، تعدیل و هدایت می‌کند </w:t>
      </w:r>
      <w:r w:rsidR="001D3F0E">
        <w:rPr>
          <w:rFonts w:eastAsia="Times New Roman" w:cs="B Nazanin"/>
          <w:szCs w:val="24"/>
          <w:rtl/>
        </w:rPr>
        <w:fldChar w:fldCharType="begin"/>
      </w:r>
      <w:r w:rsidR="001D3F0E">
        <w:rPr>
          <w:rFonts w:eastAsia="Times New Roman" w:cs="B Nazanin"/>
          <w:szCs w:val="24"/>
          <w:rtl/>
        </w:rPr>
        <w:instrText xml:space="preserve"> </w:instrText>
      </w:r>
      <w:r w:rsidR="001D3F0E">
        <w:rPr>
          <w:rFonts w:eastAsia="Times New Roman" w:cs="B Nazanin"/>
          <w:szCs w:val="24"/>
        </w:rPr>
        <w:instrText>ADDIN EN.CITE &lt;EndNote&gt;&lt;Cite&gt;&lt;Author&gt;Ikas&lt;/Author&gt;&lt;Year&gt;2026&lt;/Year&gt;&lt;RecNum&gt;1079&lt;/RecNum&gt;&lt;DisplayText&gt;(12)&lt;/DisplayText&gt;&lt;record&gt;&lt;rec-number&gt;1079&lt;/rec-number&gt;&lt;foreign-keys&gt;&lt;key app="EN" db-id="50wtftt2xvf5w9ew554x9zr15vas0wrt0e55" timestamp="1780638301"&gt;10</w:instrText>
      </w:r>
      <w:r w:rsidR="001D3F0E">
        <w:rPr>
          <w:rFonts w:eastAsia="Times New Roman" w:cs="B Nazanin"/>
          <w:szCs w:val="24"/>
          <w:rtl/>
        </w:rPr>
        <w:instrText>79&lt;/</w:instrText>
      </w:r>
      <w:r w:rsidR="001D3F0E">
        <w:rPr>
          <w:rFonts w:eastAsia="Times New Roman" w:cs="B Nazanin"/>
          <w:szCs w:val="24"/>
        </w:rPr>
        <w:instrText>key&gt;&lt;/foreign-keys&gt;&lt;ref-type name="Journal Article"&gt;17&lt;/ref-type&gt;&lt;contributors&gt;&lt;authors&gt;&lt;author&gt;Ikas, Antonia&lt;/author&gt;&lt;author&gt;Rauschenbach, Anna-Lina&lt;/author&gt;&lt;author&gt;Hauffe, Vera&lt;/author&gt;&lt;author&gt;Tuschen‑Caffier, Brunna&lt;/author&gt;&lt;author&gt;Schmitz, Julian</w:instrText>
      </w:r>
      <w:r w:rsidR="001D3F0E">
        <w:rPr>
          <w:rFonts w:eastAsia="Times New Roman" w:cs="B Nazanin"/>
          <w:szCs w:val="24"/>
          <w:rtl/>
        </w:rPr>
        <w:instrText>&lt;/</w:instrText>
      </w:r>
      <w:r w:rsidR="001D3F0E">
        <w:rPr>
          <w:rFonts w:eastAsia="Times New Roman" w:cs="B Nazanin"/>
          <w:szCs w:val="24"/>
        </w:rPr>
        <w:instrText>author&gt;&lt;/authors&gt;&lt;/contributors&gt;&lt;titles&gt;&lt;title&gt;Emotion Regulation in Children and Adolescents with Social Anxiety Disorder: Differences in Strategy Use and Repertoire Compared to Specific Phobias and Healthy Controls&lt;/title&gt;&lt;secondary-title&gt;Research on Child and Adolescent Psychopathology&lt;/secondary-title&gt;&lt;/titles&gt;&lt;periodical&gt;&lt;full-title&gt;Research on Child and Adolescent Psychopathology&lt;/full-title&gt;&lt;/periodical&gt;&lt;pages&gt;33&lt;/pages&gt;&lt;volume&gt;54&lt;/volume&gt;&lt;number&gt;2&lt;/number&gt;&lt;dates&gt;&lt;year&gt;2026&lt;/year&gt;&lt;pub-dates&gt;&lt;date</w:instrText>
      </w:r>
      <w:r w:rsidR="001D3F0E">
        <w:rPr>
          <w:rFonts w:eastAsia="Times New Roman" w:cs="B Nazanin"/>
          <w:szCs w:val="24"/>
          <w:rtl/>
        </w:rPr>
        <w:instrText>&gt;2026/02/16&lt;/</w:instrText>
      </w:r>
      <w:r w:rsidR="001D3F0E">
        <w:rPr>
          <w:rFonts w:eastAsia="Times New Roman" w:cs="B Nazanin"/>
          <w:szCs w:val="24"/>
        </w:rPr>
        <w:instrText>date&gt;&lt;/pub-dates&gt;&lt;/dates&gt;&lt;isbn&gt;2730-7174&lt;/isbn&gt;&lt;urls&gt;&lt;related-urls&gt;&lt;url&gt;https://doi.org/10.1007/s10802-025-01415-w&lt;/url&gt;&lt;/related-urls&gt;&lt;/urls&gt;&lt;electronic-resource-num&gt;10.1007/s10802-025-01415-w&lt;/electronic-resource-num&gt;&lt;/record&gt;&lt;/Cite&gt;&lt;/EndNote</w:instrText>
      </w:r>
      <w:r w:rsidR="001D3F0E">
        <w:rPr>
          <w:rFonts w:eastAsia="Times New Roman" w:cs="B Nazanin"/>
          <w:szCs w:val="24"/>
          <w:rtl/>
        </w:rPr>
        <w:instrText>&gt;</w:instrText>
      </w:r>
      <w:r w:rsidR="001D3F0E">
        <w:rPr>
          <w:rFonts w:eastAsia="Times New Roman" w:cs="B Nazanin"/>
          <w:szCs w:val="24"/>
          <w:rtl/>
        </w:rPr>
        <w:fldChar w:fldCharType="separate"/>
      </w:r>
      <w:r w:rsidR="001D3F0E">
        <w:rPr>
          <w:rFonts w:eastAsia="Times New Roman" w:cs="B Nazanin"/>
          <w:noProof/>
          <w:szCs w:val="24"/>
          <w:rtl/>
        </w:rPr>
        <w:t>(12)</w:t>
      </w:r>
      <w:r w:rsidR="001D3F0E">
        <w:rPr>
          <w:rFonts w:eastAsia="Times New Roman" w:cs="B Nazanin"/>
          <w:szCs w:val="24"/>
          <w:rtl/>
        </w:rPr>
        <w:fldChar w:fldCharType="end"/>
      </w:r>
      <w:r w:rsidR="001D3F0E">
        <w:rPr>
          <w:rFonts w:eastAsia="Times New Roman" w:cs="B Nazanin" w:hint="cs"/>
          <w:szCs w:val="24"/>
          <w:rtl/>
        </w:rPr>
        <w:t xml:space="preserve">. </w:t>
      </w:r>
      <w:r w:rsidRPr="004B79AF">
        <w:rPr>
          <w:rFonts w:eastAsia="Times New Roman" w:cs="B Nazanin" w:hint="cs"/>
          <w:szCs w:val="24"/>
          <w:rtl/>
        </w:rPr>
        <w:t xml:space="preserve">نوجوانانی که از راهبردهای تنظیم هیجانی ناسازگار مانند اجتناب، سرکوب، فاجعه‌سازی یا درگیری ذهنی مکرر استفاده می‌کنند، در برابر اضطراب اجتماعی آسیب‌پذیرتر هستند </w:t>
      </w:r>
      <w:r w:rsidR="001D3F0E">
        <w:rPr>
          <w:rFonts w:eastAsia="Times New Roman" w:cs="B Nazanin"/>
          <w:szCs w:val="24"/>
          <w:rtl/>
        </w:rPr>
        <w:fldChar w:fldCharType="begin"/>
      </w:r>
      <w:r w:rsidR="001D3F0E">
        <w:rPr>
          <w:rFonts w:eastAsia="Times New Roman" w:cs="B Nazanin"/>
          <w:szCs w:val="24"/>
          <w:rtl/>
        </w:rPr>
        <w:instrText xml:space="preserve"> </w:instrText>
      </w:r>
      <w:r w:rsidR="001D3F0E">
        <w:rPr>
          <w:rFonts w:eastAsia="Times New Roman" w:cs="B Nazanin"/>
          <w:szCs w:val="24"/>
        </w:rPr>
        <w:instrText>ADDIN EN.CITE &lt;EndNote&gt;&lt;Cite&gt;&lt;Author&gt;Rosenbaum&lt;/Author&gt;&lt;Year&gt;2022&lt;/Year&gt;&lt;RecNum&gt;1080&lt;/RecNum&gt;&lt;DisplayText&gt;(13)&lt;/DisplayText&gt;&lt;record&gt;&lt;rec-number&gt;1080&lt;/rec-number&gt;&lt;foreign-keys&gt;&lt;key app="EN" db-id="50wtftt2xvf5w9ew554x9zr15vas0wrt0e55" timestamp="178063841</w:instrText>
      </w:r>
      <w:r w:rsidR="001D3F0E">
        <w:rPr>
          <w:rFonts w:eastAsia="Times New Roman" w:cs="B Nazanin"/>
          <w:szCs w:val="24"/>
          <w:rtl/>
        </w:rPr>
        <w:instrText>8"&gt;1080&lt;/</w:instrText>
      </w:r>
      <w:r w:rsidR="001D3F0E">
        <w:rPr>
          <w:rFonts w:eastAsia="Times New Roman" w:cs="B Nazanin"/>
          <w:szCs w:val="24"/>
        </w:rPr>
        <w:instrText>key&gt;&lt;/foreign-keys&gt;&lt;ref-type name="Journal Article"&gt;17&lt;/ref-type&gt;&lt;contributors&gt;&lt;authors&gt;&lt;author&gt;Rosenbaum, David&lt;/author&gt;&lt;author&gt;Int-Veen, Isabell&lt;/author&gt;&lt;author&gt;Rubel, Julian&lt;/author&gt;&lt;author&gt;Laicher, Hendrik&lt;/author&gt;&lt;author&gt;Kroczek, Agnes&lt;/author&gt;&lt;author&gt;Lawyer, Glenn&lt;/author&gt;&lt;author&gt;Fallgatter, Andreas J.&lt;/author&gt;&lt;author&gt;Ehlis, Ann-Christine&lt;/author&gt;&lt;/authors&gt;&lt;/contributors&gt;&lt;titles&gt;&lt;title&gt;Associations of Different Emotion Regulation Strategies with Coping-Efficacy, Rumination and Stress&lt;/title</w:instrText>
      </w:r>
      <w:r w:rsidR="001D3F0E">
        <w:rPr>
          <w:rFonts w:eastAsia="Times New Roman" w:cs="B Nazanin"/>
          <w:szCs w:val="24"/>
          <w:rtl/>
        </w:rPr>
        <w:instrText>&gt;&lt;</w:instrText>
      </w:r>
      <w:r w:rsidR="001D3F0E">
        <w:rPr>
          <w:rFonts w:eastAsia="Times New Roman" w:cs="B Nazanin"/>
          <w:szCs w:val="24"/>
        </w:rPr>
        <w:instrText>secondary-title&gt;Cognitive Therapy and Research&lt;/secondary-title&gt;&lt;/titles&gt;&lt;periodical&gt;&lt;full-title&gt;Cognitive Therapy and Research&lt;/full-title&gt;&lt;/periodical&gt;&lt;pages&gt;889-901&lt;/pages&gt;&lt;volume&gt;46&lt;/volume&gt;&lt;number&gt;5&lt;/number&gt;&lt;dates&gt;&lt;year&gt;2022&lt;/year&gt;&lt;pub-dates&gt;&lt;date</w:instrText>
      </w:r>
      <w:r w:rsidR="001D3F0E">
        <w:rPr>
          <w:rFonts w:eastAsia="Times New Roman" w:cs="B Nazanin"/>
          <w:szCs w:val="24"/>
          <w:rtl/>
        </w:rPr>
        <w:instrText>&gt;2022/10/01&lt;/</w:instrText>
      </w:r>
      <w:r w:rsidR="001D3F0E">
        <w:rPr>
          <w:rFonts w:eastAsia="Times New Roman" w:cs="B Nazanin"/>
          <w:szCs w:val="24"/>
        </w:rPr>
        <w:instrText>date&gt;&lt;/pub-dates&gt;&lt;/dates&gt;&lt;isbn&gt;1573-2819&lt;/isbn&gt;&lt;urls&gt;&lt;related-urls&gt;&lt;url&gt;https://doi.org/10.1007/s10608-022-10307-y&lt;/url&gt;&lt;/related-urls&gt;&lt;/urls&gt;&lt;electronic-resource-num&gt;10.1007/s10608-022-10307-y&lt;/electronic-resource-num&gt;&lt;/record&gt;&lt;/Cite&gt;&lt;/EndNote</w:instrText>
      </w:r>
      <w:r w:rsidR="001D3F0E">
        <w:rPr>
          <w:rFonts w:eastAsia="Times New Roman" w:cs="B Nazanin"/>
          <w:szCs w:val="24"/>
          <w:rtl/>
        </w:rPr>
        <w:instrText>&gt;</w:instrText>
      </w:r>
      <w:r w:rsidR="001D3F0E">
        <w:rPr>
          <w:rFonts w:eastAsia="Times New Roman" w:cs="B Nazanin"/>
          <w:szCs w:val="24"/>
          <w:rtl/>
        </w:rPr>
        <w:fldChar w:fldCharType="separate"/>
      </w:r>
      <w:r w:rsidR="001D3F0E">
        <w:rPr>
          <w:rFonts w:eastAsia="Times New Roman" w:cs="B Nazanin"/>
          <w:noProof/>
          <w:szCs w:val="24"/>
          <w:rtl/>
        </w:rPr>
        <w:t>(13)</w:t>
      </w:r>
      <w:r w:rsidR="001D3F0E">
        <w:rPr>
          <w:rFonts w:eastAsia="Times New Roman" w:cs="B Nazanin"/>
          <w:szCs w:val="24"/>
          <w:rtl/>
        </w:rPr>
        <w:fldChar w:fldCharType="end"/>
      </w:r>
      <w:r w:rsidR="001D3F0E">
        <w:rPr>
          <w:rFonts w:eastAsia="Times New Roman" w:cs="B Nazanin" w:hint="cs"/>
          <w:szCs w:val="24"/>
          <w:rtl/>
        </w:rPr>
        <w:t xml:space="preserve">. </w:t>
      </w:r>
      <w:r w:rsidRPr="004B79AF">
        <w:rPr>
          <w:rFonts w:eastAsia="Times New Roman" w:cs="B Nazanin" w:hint="cs"/>
          <w:szCs w:val="24"/>
          <w:rtl/>
        </w:rPr>
        <w:t xml:space="preserve">یافته‌های جدید نیز نشان می‌دهند که در کودکان و نوجوانان مبتلا به اضطراب اجتماعی، مشکلات تنظیم هیجان نه‌تنها شایع است، بلکه با شدت علائم و پایداری اختلال نیز ارتباط دارد </w:t>
      </w:r>
      <w:r w:rsidR="003871C6">
        <w:rPr>
          <w:rFonts w:eastAsia="Times New Roman" w:cs="B Nazanin"/>
          <w:szCs w:val="24"/>
          <w:rtl/>
        </w:rPr>
        <w:fldChar w:fldCharType="begin">
          <w:fldData xml:space="preserve">PEVuZE5vdGU+PENpdGU+PEF1dGhvcj5EdW5uaW5nPC9BdXRob3I+PFllYXI+MjAyMjwvWWVhcj48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=
</w:fldData>
        </w:fldChar>
      </w:r>
      <w:r w:rsidR="003871C6">
        <w:rPr>
          <w:rFonts w:eastAsia="Times New Roman" w:cs="B Nazanin"/>
          <w:szCs w:val="24"/>
          <w:rtl/>
        </w:rPr>
        <w:instrText xml:space="preserve"> </w:instrText>
      </w:r>
      <w:r w:rsidR="003871C6">
        <w:rPr>
          <w:rFonts w:eastAsia="Times New Roman" w:cs="B Nazanin"/>
          <w:szCs w:val="24"/>
        </w:rPr>
        <w:instrText>ADDIN EN.CITE</w:instrText>
      </w:r>
      <w:r w:rsidR="003871C6">
        <w:rPr>
          <w:rFonts w:eastAsia="Times New Roman" w:cs="B Nazanin"/>
          <w:szCs w:val="24"/>
          <w:rtl/>
        </w:rPr>
        <w:instrText xml:space="preserve"> </w:instrText>
      </w:r>
      <w:r w:rsidR="003871C6">
        <w:rPr>
          <w:rFonts w:eastAsia="Times New Roman" w:cs="B Nazanin"/>
          <w:szCs w:val="24"/>
          <w:rtl/>
        </w:rPr>
        <w:fldChar w:fldCharType="begin">
          <w:fldData xml:space="preserve">PEVuZE5vdGU+PENpdGU+PEF1dGhvcj5EdW5uaW5nPC9BdXRob3I+PFllYXI+MjAyMjwvWWVhcj48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=
</w:fldData>
        </w:fldChar>
      </w:r>
      <w:r w:rsidR="003871C6">
        <w:rPr>
          <w:rFonts w:eastAsia="Times New Roman" w:cs="B Nazanin"/>
          <w:szCs w:val="24"/>
          <w:rtl/>
        </w:rPr>
        <w:instrText xml:space="preserve"> </w:instrText>
      </w:r>
      <w:r w:rsidR="003871C6">
        <w:rPr>
          <w:rFonts w:eastAsia="Times New Roman" w:cs="B Nazanin"/>
          <w:szCs w:val="24"/>
        </w:rPr>
        <w:instrText>ADDIN EN.CITE.DATA</w:instrText>
      </w:r>
      <w:r w:rsidR="003871C6">
        <w:rPr>
          <w:rFonts w:eastAsia="Times New Roman" w:cs="B Nazanin"/>
          <w:szCs w:val="24"/>
          <w:rtl/>
        </w:rPr>
        <w:instrText xml:space="preserve"> </w:instrText>
      </w:r>
      <w:r w:rsidR="003871C6">
        <w:rPr>
          <w:rFonts w:eastAsia="Times New Roman" w:cs="B Nazanin"/>
          <w:szCs w:val="24"/>
          <w:rtl/>
        </w:rPr>
      </w:r>
      <w:r w:rsidR="003871C6">
        <w:rPr>
          <w:rFonts w:eastAsia="Times New Roman" w:cs="B Nazanin"/>
          <w:szCs w:val="24"/>
          <w:rtl/>
        </w:rPr>
        <w:fldChar w:fldCharType="end"/>
      </w:r>
      <w:r w:rsidR="003871C6">
        <w:rPr>
          <w:rFonts w:eastAsia="Times New Roman" w:cs="B Nazanin"/>
          <w:szCs w:val="24"/>
          <w:rtl/>
        </w:rPr>
      </w:r>
      <w:r w:rsidR="003871C6">
        <w:rPr>
          <w:rFonts w:eastAsia="Times New Roman" w:cs="B Nazanin"/>
          <w:szCs w:val="24"/>
          <w:rtl/>
        </w:rPr>
        <w:fldChar w:fldCharType="separate"/>
      </w:r>
      <w:r w:rsidR="003871C6">
        <w:rPr>
          <w:rFonts w:eastAsia="Times New Roman" w:cs="B Nazanin"/>
          <w:noProof/>
          <w:szCs w:val="24"/>
          <w:rtl/>
        </w:rPr>
        <w:t>(13, 14)</w:t>
      </w:r>
      <w:r w:rsidR="003871C6">
        <w:rPr>
          <w:rFonts w:eastAsia="Times New Roman" w:cs="B Nazanin"/>
          <w:szCs w:val="24"/>
          <w:rtl/>
        </w:rPr>
        <w:fldChar w:fldCharType="end"/>
      </w:r>
      <w:r w:rsidR="003871C6">
        <w:rPr>
          <w:rFonts w:eastAsia="Times New Roman" w:cs="B Nazanin" w:hint="cs"/>
          <w:szCs w:val="24"/>
          <w:rtl/>
        </w:rPr>
        <w:t>.</w:t>
      </w:r>
      <w:r w:rsidRPr="004B79AF">
        <w:rPr>
          <w:rFonts w:eastAsia="Times New Roman" w:cs="B Nazanin" w:hint="cs"/>
          <w:szCs w:val="24"/>
          <w:rtl/>
        </w:rPr>
        <w:t xml:space="preserve"> از</w:t>
      </w:r>
      <w:r w:rsidR="00C07610">
        <w:rPr>
          <w:rFonts w:eastAsia="Times New Roman" w:cs="B Nazanin" w:hint="cs"/>
          <w:szCs w:val="24"/>
          <w:rtl/>
        </w:rPr>
        <w:t xml:space="preserve"> </w:t>
      </w:r>
      <w:r w:rsidRPr="004B79AF">
        <w:rPr>
          <w:rFonts w:eastAsia="Times New Roman" w:cs="B Nazanin" w:hint="cs"/>
          <w:szCs w:val="24"/>
          <w:rtl/>
        </w:rPr>
        <w:t>این‌رو، نشخوار ذهنی و تنظیم هیجانی را می‌توان دو مؤلفه کلیدی در درک مکانیسم‌های تداوم اضطراب اجتماعی در نوجوانی دانست.</w:t>
      </w:r>
    </w:p>
    <w:p w14:paraId="08609631" w14:textId="77777777" w:rsidR="00973A99" w:rsidRPr="004B79AF" w:rsidRDefault="00973A99" w:rsidP="00D13444">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در سال‌های اخیر، ذهن‌آگاهی به‌عنوان یکی از رویکردهای نویدبخش در بهبود کارکرد هیجانی و شناختی نوجوانان مورد توجه قرار گرفته است. ذهن‌آگاهی به معنای توجه آگاهانه، هدفمند و بدون قضاوت به تجربه لحظه حاضر است و هدف آن کاهش واکنش‌پذیری خودکار، افزایش آگاهی فراشناختی و بهبود پذیرش تجربه‌های درونی است</w:t>
      </w:r>
      <w:r w:rsidR="003871C6">
        <w:rPr>
          <w:rFonts w:eastAsia="Times New Roman" w:cs="B Nazanin" w:hint="cs"/>
          <w:szCs w:val="24"/>
          <w:rtl/>
        </w:rPr>
        <w:t xml:space="preserve"> </w:t>
      </w:r>
      <w:r w:rsidR="003871C6">
        <w:rPr>
          <w:rFonts w:eastAsia="Times New Roman" w:cs="B Nazanin"/>
          <w:szCs w:val="24"/>
          <w:rtl/>
        </w:rPr>
        <w:fldChar w:fldCharType="begin">
          <w:fldData xml:space="preserve">PEVuZE5vdGU+PENpdGU+PEF1dGhvcj5EdW5uaW5nPC9BdXRob3I+PFllYXI+MjAyMjwvWWVhcj48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</w:fldData>
        </w:fldChar>
      </w:r>
      <w:r w:rsidR="003871C6">
        <w:rPr>
          <w:rFonts w:eastAsia="Times New Roman" w:cs="B Nazanin"/>
          <w:szCs w:val="24"/>
          <w:rtl/>
        </w:rPr>
        <w:instrText xml:space="preserve"> </w:instrText>
      </w:r>
      <w:r w:rsidR="003871C6">
        <w:rPr>
          <w:rFonts w:eastAsia="Times New Roman" w:cs="B Nazanin"/>
          <w:szCs w:val="24"/>
        </w:rPr>
        <w:instrText>ADDIN EN.CITE</w:instrText>
      </w:r>
      <w:r w:rsidR="003871C6">
        <w:rPr>
          <w:rFonts w:eastAsia="Times New Roman" w:cs="B Nazanin"/>
          <w:szCs w:val="24"/>
          <w:rtl/>
        </w:rPr>
        <w:instrText xml:space="preserve"> </w:instrText>
      </w:r>
      <w:r w:rsidR="003871C6">
        <w:rPr>
          <w:rFonts w:eastAsia="Times New Roman" w:cs="B Nazanin"/>
          <w:szCs w:val="24"/>
          <w:rtl/>
        </w:rPr>
        <w:fldChar w:fldCharType="begin">
          <w:fldData xml:space="preserve">PEVuZE5vdGU+PENpdGU+PEF1dGhvcj5EdW5uaW5nPC9BdXRob3I+PFllYXI+MjAyMjwvWWVhcj48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</w:fldData>
        </w:fldChar>
      </w:r>
      <w:r w:rsidR="003871C6">
        <w:rPr>
          <w:rFonts w:eastAsia="Times New Roman" w:cs="B Nazanin"/>
          <w:szCs w:val="24"/>
          <w:rtl/>
        </w:rPr>
        <w:instrText xml:space="preserve"> </w:instrText>
      </w:r>
      <w:r w:rsidR="003871C6">
        <w:rPr>
          <w:rFonts w:eastAsia="Times New Roman" w:cs="B Nazanin"/>
          <w:szCs w:val="24"/>
        </w:rPr>
        <w:instrText>ADDIN EN.CITE.DATA</w:instrText>
      </w:r>
      <w:r w:rsidR="003871C6">
        <w:rPr>
          <w:rFonts w:eastAsia="Times New Roman" w:cs="B Nazanin"/>
          <w:szCs w:val="24"/>
          <w:rtl/>
        </w:rPr>
        <w:instrText xml:space="preserve"> </w:instrText>
      </w:r>
      <w:r w:rsidR="003871C6">
        <w:rPr>
          <w:rFonts w:eastAsia="Times New Roman" w:cs="B Nazanin"/>
          <w:szCs w:val="24"/>
          <w:rtl/>
        </w:rPr>
      </w:r>
      <w:r w:rsidR="003871C6">
        <w:rPr>
          <w:rFonts w:eastAsia="Times New Roman" w:cs="B Nazanin"/>
          <w:szCs w:val="24"/>
          <w:rtl/>
        </w:rPr>
        <w:fldChar w:fldCharType="end"/>
      </w:r>
      <w:r w:rsidR="003871C6">
        <w:rPr>
          <w:rFonts w:eastAsia="Times New Roman" w:cs="B Nazanin"/>
          <w:szCs w:val="24"/>
          <w:rtl/>
        </w:rPr>
      </w:r>
      <w:r w:rsidR="003871C6">
        <w:rPr>
          <w:rFonts w:eastAsia="Times New Roman" w:cs="B Nazanin"/>
          <w:szCs w:val="24"/>
          <w:rtl/>
        </w:rPr>
        <w:fldChar w:fldCharType="separate"/>
      </w:r>
      <w:r w:rsidR="003871C6">
        <w:rPr>
          <w:rFonts w:eastAsia="Times New Roman" w:cs="B Nazanin"/>
          <w:noProof/>
          <w:szCs w:val="24"/>
          <w:rtl/>
        </w:rPr>
        <w:t>(2, 15)</w:t>
      </w:r>
      <w:r w:rsidR="003871C6">
        <w:rPr>
          <w:rFonts w:eastAsia="Times New Roman" w:cs="B Nazanin"/>
          <w:szCs w:val="24"/>
          <w:rtl/>
        </w:rPr>
        <w:fldChar w:fldCharType="end"/>
      </w:r>
      <w:r w:rsidR="003871C6">
        <w:rPr>
          <w:rFonts w:eastAsia="Times New Roman" w:cs="B Nazanin" w:hint="cs"/>
          <w:szCs w:val="24"/>
          <w:rtl/>
        </w:rPr>
        <w:t>.</w:t>
      </w:r>
      <w:r w:rsidRPr="004B79AF">
        <w:rPr>
          <w:rFonts w:eastAsia="Times New Roman" w:cs="B Nazanin" w:hint="cs"/>
          <w:szCs w:val="24"/>
          <w:rtl/>
        </w:rPr>
        <w:t xml:space="preserve"> شواهد پژوهشی نشان داده‌اند که مداخلات مبتنی بر ذهن‌آگاهی می‌توانند با کاهش اشتغال ذهنی منفی، افزایش پذیرش، بهبود خودتنظیمی و تقویت انعطاف‌پذیری روان‌شناختی، بر کاهش اضطراب، افسردگی و پریشانی هیجانی نوجوانان مؤثر باشند</w:t>
      </w:r>
      <w:r w:rsidR="00B16DBB">
        <w:rPr>
          <w:rFonts w:eastAsia="Times New Roman" w:cs="B Nazanin" w:hint="cs"/>
          <w:szCs w:val="24"/>
          <w:rtl/>
        </w:rPr>
        <w:t xml:space="preserve"> </w:t>
      </w:r>
      <w:r w:rsidR="00B16DBB">
        <w:rPr>
          <w:rFonts w:eastAsia="Times New Roman" w:cs="B Nazanin"/>
          <w:szCs w:val="24"/>
          <w:rtl/>
        </w:rPr>
        <w:fldChar w:fldCharType="begin">
          <w:fldData xml:space="preserve">PEVuZE5vdGU+PENpdGU+PEF1dGhvcj5XZWk8L0F1dGhvcj48WWVhcj4yMDI1PC9ZZWFyPjxSZWNO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</w:fldData>
        </w:fldChar>
      </w:r>
      <w:r w:rsidR="00D13444">
        <w:rPr>
          <w:rFonts w:eastAsia="Times New Roman" w:cs="B Nazanin"/>
          <w:szCs w:val="24"/>
          <w:rtl/>
        </w:rPr>
        <w:instrText xml:space="preserve"> </w:instrText>
      </w:r>
      <w:r w:rsidR="00D13444">
        <w:rPr>
          <w:rFonts w:eastAsia="Times New Roman" w:cs="B Nazanin"/>
          <w:szCs w:val="24"/>
        </w:rPr>
        <w:instrText>ADDIN EN.CITE</w:instrText>
      </w:r>
      <w:r w:rsidR="00D13444">
        <w:rPr>
          <w:rFonts w:eastAsia="Times New Roman" w:cs="B Nazanin"/>
          <w:szCs w:val="24"/>
          <w:rtl/>
        </w:rPr>
        <w:instrText xml:space="preserve"> </w:instrText>
      </w:r>
      <w:r w:rsidR="00D13444">
        <w:rPr>
          <w:rFonts w:eastAsia="Times New Roman" w:cs="B Nazanin"/>
          <w:szCs w:val="24"/>
          <w:rtl/>
        </w:rPr>
        <w:fldChar w:fldCharType="begin">
          <w:fldData xml:space="preserve">PEVuZE5vdGU+PENpdGU+PEF1dGhvcj5XZWk8L0F1dGhvcj48WWVhcj4yMDI1PC9ZZWFyPjxSZWNO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</w:fldData>
        </w:fldChar>
      </w:r>
      <w:r w:rsidR="00D13444">
        <w:rPr>
          <w:rFonts w:eastAsia="Times New Roman" w:cs="B Nazanin"/>
          <w:szCs w:val="24"/>
          <w:rtl/>
        </w:rPr>
        <w:instrText xml:space="preserve"> </w:instrText>
      </w:r>
      <w:r w:rsidR="00D13444">
        <w:rPr>
          <w:rFonts w:eastAsia="Times New Roman" w:cs="B Nazanin"/>
          <w:szCs w:val="24"/>
        </w:rPr>
        <w:instrText>ADDIN EN.CITE.DATA</w:instrText>
      </w:r>
      <w:r w:rsidR="00D13444">
        <w:rPr>
          <w:rFonts w:eastAsia="Times New Roman" w:cs="B Nazanin"/>
          <w:szCs w:val="24"/>
          <w:rtl/>
        </w:rPr>
        <w:instrText xml:space="preserve"> </w:instrText>
      </w:r>
      <w:r w:rsidR="00D13444">
        <w:rPr>
          <w:rFonts w:eastAsia="Times New Roman" w:cs="B Nazanin"/>
          <w:szCs w:val="24"/>
          <w:rtl/>
        </w:rPr>
      </w:r>
      <w:r w:rsidR="00D13444">
        <w:rPr>
          <w:rFonts w:eastAsia="Times New Roman" w:cs="B Nazanin"/>
          <w:szCs w:val="24"/>
          <w:rtl/>
        </w:rPr>
        <w:fldChar w:fldCharType="end"/>
      </w:r>
      <w:r w:rsidR="00B16DBB">
        <w:rPr>
          <w:rFonts w:eastAsia="Times New Roman" w:cs="B Nazanin"/>
          <w:szCs w:val="24"/>
          <w:rtl/>
        </w:rPr>
      </w:r>
      <w:r w:rsidR="00B16DBB">
        <w:rPr>
          <w:rFonts w:eastAsia="Times New Roman" w:cs="B Nazanin"/>
          <w:szCs w:val="24"/>
          <w:rtl/>
        </w:rPr>
        <w:fldChar w:fldCharType="separate"/>
      </w:r>
      <w:r w:rsidR="00D13444">
        <w:rPr>
          <w:rFonts w:eastAsia="Times New Roman" w:cs="B Nazanin"/>
          <w:noProof/>
          <w:szCs w:val="24"/>
          <w:rtl/>
        </w:rPr>
        <w:t>(10, 11, 16, 17)</w:t>
      </w:r>
      <w:r w:rsidR="00B16DBB">
        <w:rPr>
          <w:rFonts w:eastAsia="Times New Roman" w:cs="B Nazanin"/>
          <w:szCs w:val="24"/>
          <w:rtl/>
        </w:rPr>
        <w:fldChar w:fldCharType="end"/>
      </w:r>
      <w:r w:rsidR="00B16DBB">
        <w:rPr>
          <w:rFonts w:eastAsia="Times New Roman" w:cs="B Nazanin" w:hint="cs"/>
          <w:szCs w:val="24"/>
          <w:rtl/>
        </w:rPr>
        <w:t>.</w:t>
      </w:r>
      <w:r w:rsidRPr="004B79AF">
        <w:rPr>
          <w:rFonts w:eastAsia="Times New Roman" w:cs="B Nazanin" w:hint="cs"/>
          <w:szCs w:val="24"/>
          <w:rtl/>
        </w:rPr>
        <w:t xml:space="preserve"> همچنین برخی مطالعات نشان داده‌اند که نشخوار ذهنی و پذیرش می‌توانند در رابطه بین ذهن‌آگاهی و علائم درونی‌سازی‌شده نقش واسطه‌ای ایفا کنند </w:t>
      </w:r>
      <w:r w:rsidR="00B16DBB">
        <w:rPr>
          <w:rFonts w:eastAsia="Times New Roman" w:cs="B Nazanin"/>
          <w:szCs w:val="24"/>
          <w:rtl/>
        </w:rPr>
        <w:fldChar w:fldCharType="begin"/>
      </w:r>
      <w:r w:rsidR="00D13444">
        <w:rPr>
          <w:rFonts w:eastAsia="Times New Roman" w:cs="B Nazanin"/>
          <w:szCs w:val="24"/>
          <w:rtl/>
        </w:rPr>
        <w:instrText xml:space="preserve"> </w:instrText>
      </w:r>
      <w:r w:rsidR="00D13444">
        <w:rPr>
          <w:rFonts w:eastAsia="Times New Roman" w:cs="B Nazanin"/>
          <w:szCs w:val="24"/>
        </w:rPr>
        <w:instrText>ADDIN EN.CITE &lt;EndNote&gt;&lt;Cite&gt;&lt;Author&gt;Yu&lt;/Author&gt;&lt;Year&gt;2021&lt;/Year&gt;&lt;RecNum&gt;1084&lt;/RecNum&gt;&lt;DisplayText&gt;(18, 19)&lt;/DisplayText&gt;&lt;record&gt;&lt;rec-number&gt;1084&lt;/rec-number&gt;&lt;foreign-keys&gt;&lt;key app="EN" db-id="50wtftt2xvf5w9ew554x9zr15vas0wrt0e55" timestamp="1780639560</w:instrText>
      </w:r>
      <w:r w:rsidR="00D13444">
        <w:rPr>
          <w:rFonts w:eastAsia="Times New Roman" w:cs="B Nazanin"/>
          <w:szCs w:val="24"/>
          <w:rtl/>
        </w:rPr>
        <w:instrText>"&gt;1084&lt;/</w:instrText>
      </w:r>
      <w:r w:rsidR="00D13444">
        <w:rPr>
          <w:rFonts w:eastAsia="Times New Roman" w:cs="B Nazanin"/>
          <w:szCs w:val="24"/>
        </w:rPr>
        <w:instrText>key&gt;&lt;/foreign-keys&gt;&lt;ref-type name="Journal Article"&gt;17&lt;/ref-type&gt;&lt;contributors&gt;&lt;authors&gt;&lt;author&gt;Yu, Meng&lt;/author&gt;&lt;author&gt;Zhou, Huiwei&lt;/author&gt;&lt;author&gt;Xu, Hanghang&lt;/author&gt;&lt;author&gt;Zhou, Hui&lt;/author&gt;&lt;/authors&gt;&lt;/contributors&gt;&lt;titles&gt;&lt;title&gt;Chinese adolescents’ mindfulness and internalizing symptoms: The mediating role of rumination and acceptance&lt;/title&gt;&lt;secondary-title&gt;Journal of Affective Disorders&lt;/secondary-title&gt;&lt;/titles&gt;&lt;periodical&gt;&lt;full-title&gt;Journal of Affective Disorders&lt;/full-title&gt;&lt;/periodical&gt;&lt;pages&gt;97-104&lt;/pages&gt;&lt;volume&gt;280&lt;/volume&gt;&lt;dates&gt;&lt;year&gt;2021&lt;/year&gt;&lt;/dates&gt;&lt;isbn&gt;0165-0327&lt;/isbn&gt;&lt;urls&gt;&lt;/urls&gt;&lt;/record&gt;&lt;/Cite&gt;&lt;Cite&gt;&lt;Author&gt;Royuela-Colomer&lt;/Author&gt;&lt;Year&gt;2021&lt;/Year&gt;&lt;RecNum&gt;1085&lt;/RecNum&gt;&lt;record&gt;&lt;rec-number&gt;1085&lt;/rec-number&gt;&lt;foreign-keys</w:instrText>
      </w:r>
      <w:r w:rsidR="00D13444">
        <w:rPr>
          <w:rFonts w:eastAsia="Times New Roman" w:cs="B Nazanin"/>
          <w:szCs w:val="24"/>
          <w:rtl/>
        </w:rPr>
        <w:instrText>&gt;&lt;</w:instrText>
      </w:r>
      <w:r w:rsidR="00D13444">
        <w:rPr>
          <w:rFonts w:eastAsia="Times New Roman" w:cs="B Nazanin"/>
          <w:szCs w:val="24"/>
        </w:rPr>
        <w:instrText>key app="EN" db-id="50wtftt2xvf5w9ew554x9zr15vas0wrt0e55" timestamp="1780639693"&gt;1085&lt;/key&gt;&lt;/foreign-keys&gt;&lt;ref-type name="Journal Article"&gt;17&lt;/ref-type&gt;&lt;contributors&gt;&lt;authors&gt;&lt;author&gt;Royuela-Colomer, Estíbaliz&lt;/author&gt;&lt;author&gt;Fernández-González, Liria&lt;/author&gt;&lt;author&gt;Orue, Izaskun&lt;/author&gt;&lt;/authors&gt;&lt;/contributors&gt;&lt;titles&gt;&lt;title&gt;Longitudinal Associations between Internalizing Symptoms, Dispositional Mindfulness, Rumination and Impulsivity in Adolescents&lt;/title&gt;&lt;secondary-title&gt;Journal of Youth and Adolescence&lt;/secondary-title&gt;&lt;/titles&gt;&lt;periodical&gt;&lt;full-title&gt;Journal of Youth and Adolescence&lt;/full-title&gt;&lt;/periodical&gt;&lt;pages&gt;2067-2078&lt;/pages&gt;&lt;volume&gt;50&lt;/volume&gt;&lt;number&gt;10&lt;/number&gt;&lt;dates&gt;&lt;year&gt;2021&lt;/year&gt;&lt;pub-dates&gt;&lt;date&gt;2021/10/01&lt;/date&gt;&lt;/pub-dates&gt;&lt;/dates&gt;&lt;isbn&gt;1573-6601&lt;/isbn&gt;&lt;urls&gt;&lt;related-urls&gt;&lt;url&gt;https://doi.org/10.1007/s10964-021-01476-2&lt;/url&gt;&lt;/related-urls&gt;&lt;/urls&gt;&lt;electronic-resource-num&gt;10.1007/s10964-021-01476-2&lt;/electronic-resource-num&gt;&lt;/record&gt;&lt;/Cite&gt;&lt;/EndNote</w:instrText>
      </w:r>
      <w:r w:rsidR="00D13444">
        <w:rPr>
          <w:rFonts w:eastAsia="Times New Roman" w:cs="B Nazanin"/>
          <w:szCs w:val="24"/>
          <w:rtl/>
        </w:rPr>
        <w:instrText>&gt;</w:instrText>
      </w:r>
      <w:r w:rsidR="00B16DBB">
        <w:rPr>
          <w:rFonts w:eastAsia="Times New Roman" w:cs="B Nazanin"/>
          <w:szCs w:val="24"/>
          <w:rtl/>
        </w:rPr>
        <w:fldChar w:fldCharType="separate"/>
      </w:r>
      <w:r w:rsidR="00D13444">
        <w:rPr>
          <w:rFonts w:eastAsia="Times New Roman" w:cs="B Nazanin"/>
          <w:noProof/>
          <w:szCs w:val="24"/>
          <w:rtl/>
        </w:rPr>
        <w:t>(18, 19)</w:t>
      </w:r>
      <w:r w:rsidR="00B16DBB">
        <w:rPr>
          <w:rFonts w:eastAsia="Times New Roman" w:cs="B Nazanin"/>
          <w:szCs w:val="24"/>
          <w:rtl/>
        </w:rPr>
        <w:fldChar w:fldCharType="end"/>
      </w:r>
      <w:r w:rsidR="00B16DBB">
        <w:rPr>
          <w:rFonts w:eastAsia="Times New Roman" w:cs="B Nazanin" w:hint="cs"/>
          <w:szCs w:val="24"/>
          <w:rtl/>
        </w:rPr>
        <w:t>.</w:t>
      </w:r>
    </w:p>
    <w:p w14:paraId="7C6E7EB5" w14:textId="77777777" w:rsidR="00973A99" w:rsidRPr="004B79AF" w:rsidRDefault="00973A99" w:rsidP="00D4749F">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 xml:space="preserve">اهمیت ذهن‌آگاهی در حوزه اضطراب اجتماعی زمانی برجسته‌تر می‌شود که بدانیم این رویکرد مستقیماً بر فرایندهایی اثر می‌گذارد که در این اختلال برجسته‌اند؛ یعنی توجه افراطی به خود، قضاوت منفی درباره تجربه‌های درونی، واکنش‌پذیری بالا به </w:t>
      </w:r>
      <w:r w:rsidRPr="004B79AF">
        <w:rPr>
          <w:rFonts w:eastAsia="Times New Roman" w:cs="B Nazanin" w:hint="cs"/>
          <w:szCs w:val="24"/>
          <w:rtl/>
        </w:rPr>
        <w:lastRenderedPageBreak/>
        <w:t>نشانه‌های تهدید اجتماعی و ناتوانی در رهاسازی افکار منفی</w:t>
      </w:r>
      <w:r w:rsidR="00B16DBB">
        <w:rPr>
          <w:rFonts w:eastAsia="Times New Roman" w:cs="B Nazanin" w:hint="cs"/>
          <w:szCs w:val="24"/>
          <w:rtl/>
        </w:rPr>
        <w:t xml:space="preserve"> </w:t>
      </w:r>
      <w:r w:rsidR="004E0317">
        <w:rPr>
          <w:rFonts w:eastAsia="Times New Roman" w:cs="B Nazanin"/>
          <w:szCs w:val="24"/>
          <w:rtl/>
        </w:rPr>
        <w:fldChar w:fldCharType="begin"/>
      </w:r>
      <w:r w:rsidR="004E0317">
        <w:rPr>
          <w:rFonts w:eastAsia="Times New Roman" w:cs="B Nazanin"/>
          <w:szCs w:val="24"/>
          <w:rtl/>
        </w:rPr>
        <w:instrText xml:space="preserve"> </w:instrText>
      </w:r>
      <w:r w:rsidR="004E0317">
        <w:rPr>
          <w:rFonts w:eastAsia="Times New Roman" w:cs="B Nazanin"/>
          <w:szCs w:val="24"/>
        </w:rPr>
        <w:instrText>ADDIN EN.CITE &lt;EndNote&gt;&lt;Cite&gt;&lt;Author&gt;Wang&lt;/Author&gt;&lt;Year&gt;2025&lt;/Year&gt;&lt;RecNum&gt;1073&lt;/RecNum&gt;&lt;DisplayText&gt;(6, 15)&lt;/DisplayText&gt;&lt;record&gt;&lt;rec-number&gt;1073&lt;/rec-number&gt;&lt;foreign-keys&gt;&lt;key app="EN" db-id="50wtftt2xvf5w9ew554x9zr15vas0wrt0e55" timestamp="1780635391</w:instrText>
      </w:r>
      <w:r w:rsidR="004E0317">
        <w:rPr>
          <w:rFonts w:eastAsia="Times New Roman" w:cs="B Nazanin"/>
          <w:szCs w:val="24"/>
          <w:rtl/>
        </w:rPr>
        <w:instrText>"&gt;1073&lt;/</w:instrText>
      </w:r>
      <w:r w:rsidR="004E0317">
        <w:rPr>
          <w:rFonts w:eastAsia="Times New Roman" w:cs="B Nazanin"/>
          <w:szCs w:val="24"/>
        </w:rPr>
        <w:instrText>key&gt;&lt;/foreign-keys&gt;&lt;ref-type name="Journal Article"&gt;17&lt;/ref-type&gt;&lt;contributors&gt;&lt;authors&gt;&lt;author&gt;Wang, Shimeng&lt;/author&gt;&lt;author&gt;Cheng, Yanru&lt;/author&gt;&lt;author&gt;Yang, Yang&lt;/author&gt;&lt;author&gt;Lu, Bochun&lt;/author&gt;&lt;/authors&gt;&lt;/contributors&gt;&lt;titles&gt;&lt;title&gt;The impact of physical activity on internet addiction among college students: the chain mediation role of rumination and mindfulness&lt;/title&gt;&lt;secondary-title&gt;BMC Public Health&lt;/secondary-title&gt;&lt;/titles&gt;&lt;periodical&gt;&lt;full-title&gt;BMC Public Health&lt;/full-title&gt;&lt;/periodical&gt;&lt;pages&gt;3643&lt;/pages&gt;&lt;volume&gt;25&lt;/volume&gt;&lt;number&gt;1&lt;/number&gt;&lt;dates&gt;&lt;year&gt;2025&lt;/year&gt;&lt;/dates&gt;&lt;isbn&gt;1471-2458&lt;/isbn&gt;&lt;urls&gt;&lt;/urls&gt;&lt;/record&gt;&lt;/Cite&gt;&lt;Cite&gt;&lt;Author&gt;Webb&lt;/Author&gt;&lt;Year&gt;2022&lt;/Year&gt;&lt;RecNum&gt;1082&lt;/RecNum&gt;&lt;record&gt;&lt;rec-number&gt;1082&lt;/rec-number&gt;&lt;foreign</w:instrText>
      </w:r>
      <w:r w:rsidR="004E0317">
        <w:rPr>
          <w:rFonts w:eastAsia="Times New Roman" w:cs="B Nazanin"/>
          <w:szCs w:val="24"/>
          <w:rtl/>
        </w:rPr>
        <w:instrText>-</w:instrText>
      </w:r>
      <w:r w:rsidR="004E0317">
        <w:rPr>
          <w:rFonts w:eastAsia="Times New Roman" w:cs="B Nazanin"/>
          <w:szCs w:val="24"/>
        </w:rPr>
        <w:instrText>keys&gt;&lt;key app="EN" db-id="50wtftt2xvf5w9ew554x9zr15vas0wrt0e55" timestamp="1780638970"&gt;1082&lt;/key&gt;&lt;/foreign-keys&gt;&lt;ref-type name="Journal Article"&gt;17&lt;/ref-type&gt;&lt;contributors&gt;&lt;authors&gt;&lt;author&gt;Webb, Christian A&lt;/author&gt;&lt;author&gt;Swords, Caroline M&lt;/author&gt;&lt;author&gt;Lawrence, Hannah R&lt;/author&gt;&lt;author&gt;Hilt, Lori M&lt;/author&gt;&lt;/authors&gt;&lt;/contributors&gt;&lt;titles&gt;&lt;title&gt;Which adolescents are well-suited to app-based mindfulness training? A randomized clinical trial and data-driven approach for personalized recommendations</w:instrText>
      </w:r>
      <w:r w:rsidR="004E0317">
        <w:rPr>
          <w:rFonts w:eastAsia="Times New Roman" w:cs="B Nazanin"/>
          <w:szCs w:val="24"/>
          <w:rtl/>
        </w:rPr>
        <w:instrText>&lt;/</w:instrText>
      </w:r>
      <w:r w:rsidR="004E0317">
        <w:rPr>
          <w:rFonts w:eastAsia="Times New Roman" w:cs="B Nazanin"/>
          <w:szCs w:val="24"/>
        </w:rPr>
        <w:instrText>title&gt;&lt;secondary-title&gt;Journal of consulting and clinical psychology&lt;/secondary-title&gt;&lt;/titles&gt;&lt;periodical&gt;&lt;full-title&gt;Journal of consulting and clinical psychology&lt;/full-title&gt;&lt;/periodical&gt;&lt;pages&gt;655&lt;/pages&gt;&lt;volume&gt;90&lt;/volume&gt;&lt;number&gt;9&lt;/number&gt;&lt;dates&gt;&lt;year&gt;2022&lt;/year&gt;&lt;/dates&gt;&lt;isbn&gt;1939-2117&lt;/isbn&gt;&lt;urls&gt;&lt;/urls&gt;&lt;/record&gt;&lt;/Cite&gt;&lt;/EndNote</w:instrText>
      </w:r>
      <w:r w:rsidR="004E0317">
        <w:rPr>
          <w:rFonts w:eastAsia="Times New Roman" w:cs="B Nazanin"/>
          <w:szCs w:val="24"/>
          <w:rtl/>
        </w:rPr>
        <w:instrText>&gt;</w:instrText>
      </w:r>
      <w:r w:rsidR="004E0317">
        <w:rPr>
          <w:rFonts w:eastAsia="Times New Roman" w:cs="B Nazanin"/>
          <w:szCs w:val="24"/>
          <w:rtl/>
        </w:rPr>
        <w:fldChar w:fldCharType="separate"/>
      </w:r>
      <w:r w:rsidR="004E0317">
        <w:rPr>
          <w:rFonts w:eastAsia="Times New Roman" w:cs="B Nazanin"/>
          <w:noProof/>
          <w:szCs w:val="24"/>
          <w:rtl/>
        </w:rPr>
        <w:t>(6, 15)</w:t>
      </w:r>
      <w:r w:rsidR="004E0317">
        <w:rPr>
          <w:rFonts w:eastAsia="Times New Roman" w:cs="B Nazanin"/>
          <w:szCs w:val="24"/>
          <w:rtl/>
        </w:rPr>
        <w:fldChar w:fldCharType="end"/>
      </w:r>
      <w:r w:rsidR="004E0317">
        <w:rPr>
          <w:rFonts w:eastAsia="Times New Roman" w:cs="B Nazanin" w:hint="cs"/>
          <w:szCs w:val="24"/>
          <w:rtl/>
        </w:rPr>
        <w:t xml:space="preserve">. </w:t>
      </w:r>
      <w:r w:rsidRPr="004B79AF">
        <w:rPr>
          <w:rFonts w:eastAsia="Times New Roman" w:cs="B Nazanin" w:hint="cs"/>
          <w:szCs w:val="24"/>
          <w:rtl/>
        </w:rPr>
        <w:t>در همین راستا، مرورهای جدید نشان داده‌اند که مداخلات مبتنی بر ذهن‌آگاهی در نوجوانان مبتلا به اضطراب اجتماعی می‌توانند رویکردی امیدوارکننده باشند، هرچند هنوز تعداد مطالعات</w:t>
      </w:r>
      <w:r w:rsidR="004E0317">
        <w:rPr>
          <w:rFonts w:eastAsia="Times New Roman" w:cs="B Nazanin" w:hint="cs"/>
          <w:szCs w:val="24"/>
          <w:rtl/>
        </w:rPr>
        <w:t xml:space="preserve"> اختصاصی در این جمعیت محدود است </w:t>
      </w:r>
      <w:r w:rsidR="004E0317">
        <w:rPr>
          <w:rFonts w:eastAsia="Times New Roman" w:cs="B Nazanin"/>
          <w:szCs w:val="24"/>
          <w:rtl/>
        </w:rPr>
        <w:fldChar w:fldCharType="begin"/>
      </w:r>
      <w:r w:rsidR="004E0317">
        <w:rPr>
          <w:rFonts w:eastAsia="Times New Roman" w:cs="B Nazanin"/>
          <w:szCs w:val="24"/>
          <w:rtl/>
        </w:rPr>
        <w:instrText xml:space="preserve"> </w:instrText>
      </w:r>
      <w:r w:rsidR="004E0317">
        <w:rPr>
          <w:rFonts w:eastAsia="Times New Roman" w:cs="B Nazanin"/>
          <w:szCs w:val="24"/>
        </w:rPr>
        <w:instrText>ADDIN EN.CITE &lt;EndNote&gt;&lt;Cite&gt;&lt;Author&gt;Tahmasebi&lt;/Author&gt;&lt;Year&gt;2026&lt;/Year&gt;&lt;RecNum&gt;1070&lt;/RecNum&gt;&lt;DisplayText&gt;(3)&lt;/DisplayText&gt;&lt;record&gt;&lt;rec-number&gt;1070&lt;/rec-number&gt;&lt;foreign-keys&gt;&lt;key app="EN" db-id="50wtftt2xvf5w9ew554x9zr15vas0wrt0e55" timestamp="1780634703</w:instrText>
      </w:r>
      <w:r w:rsidR="004E0317">
        <w:rPr>
          <w:rFonts w:eastAsia="Times New Roman" w:cs="B Nazanin"/>
          <w:szCs w:val="24"/>
          <w:rtl/>
        </w:rPr>
        <w:instrText>"&gt;1070&lt;/</w:instrText>
      </w:r>
      <w:r w:rsidR="004E0317">
        <w:rPr>
          <w:rFonts w:eastAsia="Times New Roman" w:cs="B Nazanin"/>
          <w:szCs w:val="24"/>
        </w:rPr>
        <w:instrText>key&gt;&lt;/foreign-keys&gt;&lt;ref-type name="Journal Article"&gt;17&lt;/ref-type&gt;&lt;contributors&gt;&lt;authors&gt;&lt;author&gt;Tahmasebi, Arsalan&lt;/author&gt;&lt;author&gt;Pouriani, Mohammad Hossein&lt;/author&gt;&lt;author&gt;Kheiri, Hassan&lt;/author&gt;&lt;/authors&gt;&lt;/contributors&gt;&lt;titles&gt;&lt;title&gt;Analyzing</w:instrText>
      </w:r>
      <w:r w:rsidR="004E0317">
        <w:rPr>
          <w:rFonts w:eastAsia="Times New Roman" w:cs="B Nazanin"/>
          <w:szCs w:val="24"/>
          <w:rtl/>
        </w:rPr>
        <w:instrText xml:space="preserve"> </w:instrText>
      </w:r>
      <w:r w:rsidR="004E0317">
        <w:rPr>
          <w:rFonts w:eastAsia="Times New Roman" w:cs="B Nazanin"/>
          <w:szCs w:val="24"/>
        </w:rPr>
        <w:instrText>the Influence of Social Participation Dimensions on General Health and Its Components (Somatic Symptoms, Anxiety-Insomnia, Social Dysfunction, and Depression) in Male Students&lt;/title&gt;&lt;secondary-title&gt;Social Psychology Research&lt;/secondary-title&gt;&lt;short-title&gt;Analyzing the Influence of Social Participation Dimensions on General Health and Its Components (Somatic Symptoms, Anxiety-Insomnia, Social Dysfunction, and Depression) in Male Students&lt;/short-title&gt;&lt;/titles&gt;&lt;periodical&gt;&lt;full-title&gt;Social Psychology Research&lt;/full-title&gt;&lt;/periodical&gt;&lt;pages&gt;-&lt;/pages&gt;&lt;volume&gt;15&lt;/volume&gt;&lt;number&gt;60&lt;/number&gt;&lt;keywords&gt;&lt;keyword&gt;male students&lt;/keyword&gt;&lt;keyword&gt;General health&lt;/keyword&gt;&lt;keyword&gt;Social participation&lt;/keyword&gt;&lt;/keywords&gt;&lt;dates&gt;&lt;year&gt;2026&lt;/year&gt;&lt;/dates&gt;&lt;urls&gt;&lt;related-urls&gt;&lt;url&gt;https://www.socialpsychology.ir/article_242309_8ad207d92db39799f4d157fdf7c5edc9.pdf&lt;/url&gt;&lt;/related-urls&gt;&lt;/urls&gt;&lt;electronic-resource-num&gt;10.22034/spr.2026.510662.2093&lt;/electronic-resource-num&gt;&lt;/record&gt;&lt;/Cite&gt;&lt;/EndNote</w:instrText>
      </w:r>
      <w:r w:rsidR="004E0317">
        <w:rPr>
          <w:rFonts w:eastAsia="Times New Roman" w:cs="B Nazanin"/>
          <w:szCs w:val="24"/>
          <w:rtl/>
        </w:rPr>
        <w:instrText>&gt;</w:instrText>
      </w:r>
      <w:r w:rsidR="004E0317">
        <w:rPr>
          <w:rFonts w:eastAsia="Times New Roman" w:cs="B Nazanin"/>
          <w:szCs w:val="24"/>
          <w:rtl/>
        </w:rPr>
        <w:fldChar w:fldCharType="separate"/>
      </w:r>
      <w:r w:rsidR="004E0317">
        <w:rPr>
          <w:rFonts w:eastAsia="Times New Roman" w:cs="B Nazanin"/>
          <w:noProof/>
          <w:szCs w:val="24"/>
          <w:rtl/>
        </w:rPr>
        <w:t>(3)</w:t>
      </w:r>
      <w:r w:rsidR="004E0317">
        <w:rPr>
          <w:rFonts w:eastAsia="Times New Roman" w:cs="B Nazanin"/>
          <w:szCs w:val="24"/>
          <w:rtl/>
        </w:rPr>
        <w:fldChar w:fldCharType="end"/>
      </w:r>
      <w:r w:rsidRPr="004B79AF">
        <w:rPr>
          <w:rFonts w:eastAsia="Times New Roman" w:cs="B Nazanin" w:hint="cs"/>
          <w:szCs w:val="24"/>
          <w:rtl/>
        </w:rPr>
        <w:t xml:space="preserve">. افزون بر این، پژوهش‌ها حاکی از آن است که برخی نوجوانان، به‌ویژه افرادی که سطح بالاتری از نشخوار ذهنی یا مشکلات درونی‌سازی‌شده دارند، ممکن است برای مداخلات مبتنی بر ذهن‌آگاهی مناسب‌تر باشند </w:t>
      </w:r>
      <w:r w:rsidR="00D4749F">
        <w:rPr>
          <w:rFonts w:eastAsia="Times New Roman" w:cs="B Nazanin" w:hint="cs"/>
          <w:szCs w:val="24"/>
          <w:rtl/>
        </w:rPr>
        <w:t>.</w:t>
      </w:r>
    </w:p>
    <w:p w14:paraId="35FFECB3" w14:textId="77777777" w:rsidR="00973A99" w:rsidRPr="004B79AF" w:rsidRDefault="00973A99" w:rsidP="00F36731">
      <w:pPr>
        <w:spacing w:before="100" w:beforeAutospacing="1" w:after="100" w:afterAutospacing="1"/>
        <w:ind w:firstLine="429"/>
        <w:contextualSpacing/>
        <w:rPr>
          <w:rFonts w:eastAsia="Times New Roman" w:cs="B Nazanin"/>
          <w:szCs w:val="24"/>
        </w:rPr>
      </w:pPr>
      <w:r w:rsidRPr="004B79AF">
        <w:rPr>
          <w:rFonts w:eastAsia="Times New Roman" w:cs="B Nazanin" w:hint="cs"/>
          <w:szCs w:val="24"/>
          <w:rtl/>
        </w:rPr>
        <w:t>هم‌زمان با گسترش استفاده نوجوانان از تلفن‌های هوشمند و فضای دیجیتال، مداخلات اپلیکیشن‌محور در حوزه سلامت روان نیز رشد چشمگیری یافته‌اند. این نوع مداخلات به دلیل دسترس‌پذیری بالا، هزینه کمتر، قابلیت استفاده در زمان و مکان دلخواه، حفظ حریم خصوصی و جذابیت بیشتر برای نسل نوجوان، ظرفیت قابل‌توجهی برای آموزش مهارت‌های روان‌شناختی</w:t>
      </w:r>
      <w:r w:rsidR="00D4749F">
        <w:rPr>
          <w:rFonts w:eastAsia="Times New Roman" w:cs="B Nazanin" w:hint="cs"/>
          <w:szCs w:val="24"/>
          <w:rtl/>
        </w:rPr>
        <w:t xml:space="preserve"> دارد. </w:t>
      </w:r>
      <w:r w:rsidRPr="004B79AF">
        <w:rPr>
          <w:rFonts w:eastAsia="Times New Roman" w:cs="B Nazanin" w:hint="cs"/>
          <w:szCs w:val="24"/>
          <w:rtl/>
        </w:rPr>
        <w:t xml:space="preserve"> اپلیکیشن‌های مبتنی بر ذهن‌آگاهی، این امکان را فراهم می‌کنند که نوجوانان در قالب تمرین‌های کوتاه، مستمر و ساختاریافته، مهارت‌هایی مانند توجه به لحظه حال، مشاهده بدون قضاوت، تنفس آگاهانه و پذیرش تجربه درونی را بیاموزند</w:t>
      </w:r>
      <w:r w:rsidR="00997A43">
        <w:rPr>
          <w:rFonts w:eastAsia="Times New Roman" w:cs="B Nazanin" w:hint="cs"/>
          <w:szCs w:val="24"/>
          <w:rtl/>
        </w:rPr>
        <w:t xml:space="preserve"> </w:t>
      </w:r>
      <w:r w:rsidR="00997A43">
        <w:rPr>
          <w:rFonts w:eastAsia="Times New Roman" w:cs="B Nazanin"/>
          <w:szCs w:val="24"/>
          <w:rtl/>
        </w:rPr>
        <w:fldChar w:fldCharType="begin"/>
      </w:r>
      <w:r w:rsidR="00D13444">
        <w:rPr>
          <w:rFonts w:eastAsia="Times New Roman" w:cs="B Nazanin"/>
          <w:szCs w:val="24"/>
          <w:rtl/>
        </w:rPr>
        <w:instrText xml:space="preserve"> </w:instrText>
      </w:r>
      <w:r w:rsidR="00D13444">
        <w:rPr>
          <w:rFonts w:eastAsia="Times New Roman" w:cs="B Nazanin"/>
          <w:szCs w:val="24"/>
        </w:rPr>
        <w:instrText>ADDIN EN.CITE &lt;EndNote&gt;&lt;Cite&gt;&lt;Author&gt;Garrido S&lt;/Author&gt;&lt;Year&gt;2019&lt;/Year&gt;&lt;RecNum&gt;1092&lt;/RecNum&gt;&lt;DisplayText&gt;(20)&lt;/DisplayText&gt;&lt;record&gt;&lt;rec-number&gt;1092&lt;/rec-number&gt;&lt;foreign-keys&gt;&lt;key app="EN" db-id="50wtftt2xvf5w9ew554x9zr15vas0wrt0e55" timestamp="178064249</w:instrText>
      </w:r>
      <w:r w:rsidR="00D13444">
        <w:rPr>
          <w:rFonts w:eastAsia="Times New Roman" w:cs="B Nazanin"/>
          <w:szCs w:val="24"/>
          <w:rtl/>
        </w:rPr>
        <w:instrText>3"&gt;1092&lt;/</w:instrText>
      </w:r>
      <w:r w:rsidR="00D13444">
        <w:rPr>
          <w:rFonts w:eastAsia="Times New Roman" w:cs="B Nazanin"/>
          <w:szCs w:val="24"/>
        </w:rPr>
        <w:instrText>key&gt;&lt;/foreign-keys&gt;&lt;ref-type name="Journal Article"&gt;17&lt;/ref-type&gt;&lt;contributors&gt;&lt;authors&gt;&lt;author&gt;Garrido S, Millington C, Cheers D, Boydell K, Schubert E, Meade T and Nguyen QV&lt;/author&gt;&lt;/authors&gt;&lt;/contributors&gt;&lt;titles&gt;&lt;title&gt;What Works and What Doesn’t Work? A Systematic Review of Digital Mental Health Interventions for Depression and Anxiety in Young People.&lt;/title&gt;&lt;secondary-title&gt;Front. Psychiatry 10:759&lt;/secondary-title&gt;&lt;/titles&gt;&lt;periodical&gt;&lt;full-title&gt;Front. Psychiatry 10:759&lt;/full-title&gt;&lt;/periodical&gt;&lt;volume&gt;&lt;style face="normal" font="default" charset="178" size="100%"&gt;10&lt;/style&gt;&lt;style face="normal" font="default" size="100%"&gt;:759&lt;/style&gt;&lt;/volume&gt;&lt;dates&gt;&lt;year&gt;&lt;style face="normal" font="default" charset="178" size="100%"&gt;2019&lt;/style&gt;&lt;/year&gt;&lt;/dates&gt;&lt;urls&gt;&lt;/urls&gt;&lt;electronic-resource-num&gt; https://doi.org/10.3389/fpsyt.2019.00759&lt;/electronic-resource-num&gt;&lt;/record&gt;&lt;/Cite&gt;&lt;/EndNote</w:instrText>
      </w:r>
      <w:r w:rsidR="00D13444">
        <w:rPr>
          <w:rFonts w:eastAsia="Times New Roman" w:cs="B Nazanin"/>
          <w:szCs w:val="24"/>
          <w:rtl/>
        </w:rPr>
        <w:instrText>&gt;</w:instrText>
      </w:r>
      <w:r w:rsidR="00997A43">
        <w:rPr>
          <w:rFonts w:eastAsia="Times New Roman" w:cs="B Nazanin"/>
          <w:szCs w:val="24"/>
          <w:rtl/>
        </w:rPr>
        <w:fldChar w:fldCharType="separate"/>
      </w:r>
      <w:r w:rsidR="00D13444">
        <w:rPr>
          <w:rFonts w:eastAsia="Times New Roman" w:cs="B Nazanin"/>
          <w:noProof/>
          <w:szCs w:val="24"/>
          <w:rtl/>
        </w:rPr>
        <w:t>(20)</w:t>
      </w:r>
      <w:r w:rsidR="00997A43">
        <w:rPr>
          <w:rFonts w:eastAsia="Times New Roman" w:cs="B Nazanin"/>
          <w:szCs w:val="24"/>
          <w:rtl/>
        </w:rPr>
        <w:fldChar w:fldCharType="end"/>
      </w:r>
      <w:r w:rsidR="00997A43">
        <w:rPr>
          <w:rFonts w:eastAsia="Times New Roman" w:cs="B Nazanin" w:hint="cs"/>
          <w:szCs w:val="24"/>
          <w:rtl/>
        </w:rPr>
        <w:t xml:space="preserve">. </w:t>
      </w:r>
      <w:r w:rsidRPr="004B79AF">
        <w:rPr>
          <w:rFonts w:eastAsia="Times New Roman" w:cs="B Nazanin" w:hint="cs"/>
          <w:szCs w:val="24"/>
          <w:rtl/>
        </w:rPr>
        <w:t>بااین‌حال، با وجود استقبال روزافزون از این ابزارها، هنوز شواهد تجربی کافی درباره اثربخشی آن‌ها در گروه‌های بالینی خاص، از جمله نوجوانان دارای اضطراب اجتماعی، وجود ندارد</w:t>
      </w:r>
      <w:r w:rsidR="00997A43">
        <w:rPr>
          <w:rFonts w:eastAsia="Times New Roman" w:cs="B Nazanin" w:hint="cs"/>
          <w:szCs w:val="24"/>
          <w:rtl/>
        </w:rPr>
        <w:t>.</w:t>
      </w:r>
    </w:p>
    <w:p w14:paraId="36286E1D" w14:textId="77777777" w:rsidR="00973A99" w:rsidRDefault="00973A99" w:rsidP="00D13444">
      <w:pPr>
        <w:spacing w:before="100" w:beforeAutospacing="1" w:after="100" w:afterAutospacing="1"/>
        <w:ind w:firstLine="429"/>
        <w:contextualSpacing/>
        <w:rPr>
          <w:rFonts w:eastAsia="Times New Roman" w:cs="B Nazanin"/>
          <w:szCs w:val="24"/>
          <w:rtl/>
        </w:rPr>
      </w:pPr>
      <w:r w:rsidRPr="004B79AF">
        <w:rPr>
          <w:rFonts w:eastAsia="Times New Roman" w:cs="B Nazanin" w:hint="cs"/>
          <w:szCs w:val="24"/>
          <w:rtl/>
        </w:rPr>
        <w:t xml:space="preserve">در این میان، برخی شواهد تجربی تازه نتایج امیدوارکننده‌ای ارائه کرده‌اند. برای مثال، یک کارآزمایی تصادفی‌شده نشان داد که استفاده از </w:t>
      </w:r>
      <w:r w:rsidR="000E0EE4">
        <w:rPr>
          <w:rFonts w:eastAsia="Times New Roman" w:cs="B Nazanin" w:hint="cs"/>
          <w:szCs w:val="24"/>
          <w:rtl/>
        </w:rPr>
        <w:t>آموزش ذهن</w:t>
      </w:r>
      <w:r w:rsidR="000E0EE4">
        <w:rPr>
          <w:rFonts w:eastAsia="Times New Roman" w:cs="B Nazanin"/>
          <w:szCs w:val="24"/>
          <w:rtl/>
        </w:rPr>
        <w:softHyphen/>
      </w:r>
      <w:r w:rsidR="000E0EE4">
        <w:rPr>
          <w:rFonts w:eastAsia="Times New Roman" w:cs="B Nazanin" w:hint="cs"/>
          <w:szCs w:val="24"/>
          <w:rtl/>
        </w:rPr>
        <w:t>آگاهی مبتنی بر واقعیت مجازی بر تنظیم هیجان و اختلالات اضطرابی مؤثر</w:t>
      </w:r>
      <w:r w:rsidRPr="004B79AF">
        <w:rPr>
          <w:rFonts w:eastAsia="Times New Roman" w:cs="B Nazanin" w:hint="cs"/>
          <w:szCs w:val="24"/>
          <w:rtl/>
        </w:rPr>
        <w:t xml:space="preserve"> بوده است </w:t>
      </w:r>
      <w:r w:rsidR="000E0EE4">
        <w:rPr>
          <w:rFonts w:eastAsia="Times New Roman" w:cs="B Nazanin"/>
          <w:szCs w:val="24"/>
          <w:rtl/>
        </w:rPr>
        <w:fldChar w:fldCharType="begin"/>
      </w:r>
      <w:r w:rsidR="00D13444">
        <w:rPr>
          <w:rFonts w:eastAsia="Times New Roman" w:cs="B Nazanin"/>
          <w:szCs w:val="24"/>
          <w:rtl/>
        </w:rPr>
        <w:instrText xml:space="preserve"> </w:instrText>
      </w:r>
      <w:r w:rsidR="00D13444">
        <w:rPr>
          <w:rFonts w:eastAsia="Times New Roman" w:cs="B Nazanin"/>
          <w:szCs w:val="24"/>
        </w:rPr>
        <w:instrText>ADDIN EN.CITE &lt;EndNote&gt;&lt;Cite&gt;&lt;Author&gt;Azarnia&lt;/Author&gt;&lt;Year&gt;2022&lt;/Year&gt;&lt;RecNum&gt;1088&lt;/RecNum&gt;&lt;DisplayText&gt;(21)&lt;/DisplayText&gt;&lt;record&gt;&lt;rec-number&gt;1088&lt;/rec-number&gt;&lt;foreign-keys&gt;&lt;key app="EN" db-id="50wtftt2xvf5w9ew554x9zr15vas0wrt0e55" timestamp="1780641672</w:instrText>
      </w:r>
      <w:r w:rsidR="00D13444">
        <w:rPr>
          <w:rFonts w:eastAsia="Times New Roman" w:cs="B Nazanin"/>
          <w:szCs w:val="24"/>
          <w:rtl/>
        </w:rPr>
        <w:instrText>"&gt;1088&lt;/</w:instrText>
      </w:r>
      <w:r w:rsidR="00D13444">
        <w:rPr>
          <w:rFonts w:eastAsia="Times New Roman" w:cs="B Nazanin"/>
          <w:szCs w:val="24"/>
        </w:rPr>
        <w:instrText>key&gt;&lt;/foreign-keys&gt;&lt;ref-type name="Journal Article"&gt;17&lt;/ref-type&gt;&lt;contributors&gt;&lt;authors&gt;&lt;author&gt;Azarnia, Akram&lt;/author&gt;&lt;author&gt;Yazdanbakhsh, Kamran&lt;/author&gt;&lt;author&gt;Moradi, Asie&lt;/author&gt;&lt;/authors&gt;&lt;/contributors&gt;&lt;titles&gt;&lt;title&gt;The Effectiveness of Virtual Reality-Based Mindfulness Training on Improving the Cognitive Regulation of Emotion in Students with Specific Learning Disorders&lt;/title&gt;&lt;secondary-title&gt;Neuropsychology&lt;/secondary-title&gt;&lt;short-title&gt;The Effectiveness of Virtual Reality-Based Mindfulness Training on Improving the Cognitive Regulation of Emotion in Students with Specific Learning Disorders&lt;/short-title&gt;&lt;/titles&gt;&lt;periodical&gt;&lt;full-title&gt;Neuropsychology&lt;/full-title&gt;&lt;/periodical&gt;&lt;pages&gt;69-82&lt;/pages&gt;&lt;volume&gt;8&lt;/volume&gt;&lt;number&gt;30&lt;/number&gt;&lt;keywords&gt;&lt;keyword&gt;Specific learning disorder&lt;/keyword&gt;&lt;keyword&gt;Mindfulness&lt;/keyword&gt;&lt;keyword&gt;Virtual Reality&lt;/keyword&gt;&lt;keyword&gt;Cognitive regulation of emotion&lt;/keyword&gt;&lt;/keywords&gt;&lt;dates&gt;&lt;year&gt;2022&lt;/year&gt;&lt;/dates&gt;&lt;urls&gt;&lt;related-urls&gt;&lt;url&gt;https://clpsy.journals.pnu.ac.ir/article_10188_0c707bbc4d658ebe650ff8fb4528e75d.pdf&lt;/url&gt;&lt;/related-urls&gt;&lt;/urls&gt;&lt;electronic-resource-num&gt;10.30473/clpsy.2023.68237.1707&lt;/electronic-resource-num&gt;&lt;/record&gt;&lt;/Cite&gt;&lt;/EndNote</w:instrText>
      </w:r>
      <w:r w:rsidR="00D13444">
        <w:rPr>
          <w:rFonts w:eastAsia="Times New Roman" w:cs="B Nazanin"/>
          <w:szCs w:val="24"/>
          <w:rtl/>
        </w:rPr>
        <w:instrText>&gt;</w:instrText>
      </w:r>
      <w:r w:rsidR="000E0EE4">
        <w:rPr>
          <w:rFonts w:eastAsia="Times New Roman" w:cs="B Nazanin"/>
          <w:szCs w:val="24"/>
          <w:rtl/>
        </w:rPr>
        <w:fldChar w:fldCharType="separate"/>
      </w:r>
      <w:r w:rsidR="00D13444">
        <w:rPr>
          <w:rFonts w:eastAsia="Times New Roman" w:cs="B Nazanin"/>
          <w:noProof/>
          <w:szCs w:val="24"/>
          <w:rtl/>
        </w:rPr>
        <w:t>(21)</w:t>
      </w:r>
      <w:r w:rsidR="000E0EE4">
        <w:rPr>
          <w:rFonts w:eastAsia="Times New Roman" w:cs="B Nazanin"/>
          <w:szCs w:val="24"/>
          <w:rtl/>
        </w:rPr>
        <w:fldChar w:fldCharType="end"/>
      </w:r>
      <w:r w:rsidR="000E0EE4">
        <w:rPr>
          <w:rFonts w:eastAsia="Times New Roman" w:cs="B Nazanin" w:hint="cs"/>
          <w:szCs w:val="24"/>
          <w:rtl/>
        </w:rPr>
        <w:t>.</w:t>
      </w:r>
      <w:r w:rsidRPr="004B79AF">
        <w:rPr>
          <w:rFonts w:eastAsia="Times New Roman" w:cs="B Nazanin" w:hint="cs"/>
          <w:szCs w:val="24"/>
          <w:rtl/>
        </w:rPr>
        <w:t xml:space="preserve"> همچنین برخی مطالعات مدرسه‌محور و مرورهای نظام‌مند نیز بیانگر آن‌اند که مداخلات مبتنی بر ذهن‌آگاهی می‌توانند سلامت روان، بهزیستی هیجانی و برخی شاخص‌های تنظیم هیجانی نوجوانان را بهبود بخشند</w:t>
      </w:r>
      <w:r w:rsidR="00A60BCE">
        <w:rPr>
          <w:rFonts w:eastAsia="Times New Roman" w:cs="B Nazanin" w:hint="cs"/>
          <w:szCs w:val="24"/>
          <w:rtl/>
        </w:rPr>
        <w:t xml:space="preserve"> </w:t>
      </w:r>
      <w:r w:rsidR="00A60BCE">
        <w:rPr>
          <w:rFonts w:eastAsia="Times New Roman" w:cs="B Nazanin"/>
          <w:szCs w:val="24"/>
          <w:rtl/>
        </w:rPr>
        <w:fldChar w:fldCharType="begin">
          <w:fldData xml:space="preserve">PEVuZE5vdGU+PENpdGU+PEF1dGhvcj5NYWhib2Q8L0F1dGhvcj48WWVhcj4yMDI1PC9ZZWFyPjxS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</w:fldData>
        </w:fldChar>
      </w:r>
      <w:r w:rsidR="00D13444">
        <w:rPr>
          <w:rFonts w:eastAsia="Times New Roman" w:cs="B Nazanin"/>
          <w:szCs w:val="24"/>
          <w:rtl/>
        </w:rPr>
        <w:instrText xml:space="preserve"> </w:instrText>
      </w:r>
      <w:r w:rsidR="00D13444">
        <w:rPr>
          <w:rFonts w:eastAsia="Times New Roman" w:cs="B Nazanin"/>
          <w:szCs w:val="24"/>
        </w:rPr>
        <w:instrText>ADDIN EN.CITE</w:instrText>
      </w:r>
      <w:r w:rsidR="00D13444">
        <w:rPr>
          <w:rFonts w:eastAsia="Times New Roman" w:cs="B Nazanin"/>
          <w:szCs w:val="24"/>
          <w:rtl/>
        </w:rPr>
        <w:instrText xml:space="preserve"> </w:instrText>
      </w:r>
      <w:r w:rsidR="00D13444">
        <w:rPr>
          <w:rFonts w:eastAsia="Times New Roman" w:cs="B Nazanin"/>
          <w:szCs w:val="24"/>
          <w:rtl/>
        </w:rPr>
        <w:fldChar w:fldCharType="begin">
          <w:fldData xml:space="preserve">PEVuZE5vdGU+PENpdGU+PEF1dGhvcj5NYWhib2Q8L0F1dGhvcj48WWVhcj4yMDI1PC9ZZWFyPjxS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</w:fldData>
        </w:fldChar>
      </w:r>
      <w:r w:rsidR="00D13444">
        <w:rPr>
          <w:rFonts w:eastAsia="Times New Roman" w:cs="B Nazanin"/>
          <w:szCs w:val="24"/>
          <w:rtl/>
        </w:rPr>
        <w:instrText xml:space="preserve"> </w:instrText>
      </w:r>
      <w:r w:rsidR="00D13444">
        <w:rPr>
          <w:rFonts w:eastAsia="Times New Roman" w:cs="B Nazanin"/>
          <w:szCs w:val="24"/>
        </w:rPr>
        <w:instrText>ADDIN EN.CITE.DATA</w:instrText>
      </w:r>
      <w:r w:rsidR="00D13444">
        <w:rPr>
          <w:rFonts w:eastAsia="Times New Roman" w:cs="B Nazanin"/>
          <w:szCs w:val="24"/>
          <w:rtl/>
        </w:rPr>
        <w:instrText xml:space="preserve"> </w:instrText>
      </w:r>
      <w:r w:rsidR="00D13444">
        <w:rPr>
          <w:rFonts w:eastAsia="Times New Roman" w:cs="B Nazanin"/>
          <w:szCs w:val="24"/>
          <w:rtl/>
        </w:rPr>
      </w:r>
      <w:r w:rsidR="00D13444">
        <w:rPr>
          <w:rFonts w:eastAsia="Times New Roman" w:cs="B Nazanin"/>
          <w:szCs w:val="24"/>
          <w:rtl/>
        </w:rPr>
        <w:fldChar w:fldCharType="end"/>
      </w:r>
      <w:r w:rsidR="00A60BCE">
        <w:rPr>
          <w:rFonts w:eastAsia="Times New Roman" w:cs="B Nazanin"/>
          <w:szCs w:val="24"/>
          <w:rtl/>
        </w:rPr>
      </w:r>
      <w:r w:rsidR="00A60BCE">
        <w:rPr>
          <w:rFonts w:eastAsia="Times New Roman" w:cs="B Nazanin"/>
          <w:szCs w:val="24"/>
          <w:rtl/>
        </w:rPr>
        <w:fldChar w:fldCharType="separate"/>
      </w:r>
      <w:r w:rsidR="00D13444">
        <w:rPr>
          <w:rFonts w:eastAsia="Times New Roman" w:cs="B Nazanin"/>
          <w:noProof/>
          <w:szCs w:val="24"/>
          <w:rtl/>
        </w:rPr>
        <w:t>(22, 23)</w:t>
      </w:r>
      <w:r w:rsidR="00A60BCE">
        <w:rPr>
          <w:rFonts w:eastAsia="Times New Roman" w:cs="B Nazanin"/>
          <w:szCs w:val="24"/>
          <w:rtl/>
        </w:rPr>
        <w:fldChar w:fldCharType="end"/>
      </w:r>
      <w:r w:rsidRPr="004B79AF">
        <w:rPr>
          <w:rFonts w:eastAsia="Times New Roman" w:cs="B Nazanin" w:hint="cs"/>
          <w:szCs w:val="24"/>
          <w:rtl/>
        </w:rPr>
        <w:t>. بااین‌وجود، محدودیت‌هایی نظیر ناهمگونی روش‌ها، تنوع ابزارهای سنجش، تفاوت در مدت مداخله و کمبود پژوهش‌های متمرکز بر اضطراب اجتماعی نوجوانان سبب شده است که هنوز نتوان</w:t>
      </w:r>
      <w:r w:rsidR="00F36731">
        <w:rPr>
          <w:rFonts w:eastAsia="Times New Roman" w:cs="B Nazanin" w:hint="cs"/>
          <w:szCs w:val="24"/>
          <w:rtl/>
        </w:rPr>
        <w:t>ند</w:t>
      </w:r>
      <w:r w:rsidRPr="004B79AF">
        <w:rPr>
          <w:rFonts w:eastAsia="Times New Roman" w:cs="B Nazanin" w:hint="cs"/>
          <w:szCs w:val="24"/>
          <w:rtl/>
        </w:rPr>
        <w:t xml:space="preserve"> با اطمینان درباره میزان اثربخشی این مداخلات بر نشخوار ذهنی و تنظیم هیجانی در این گروه خاص نتیجه‌گیری قطعی کرد</w:t>
      </w:r>
      <w:r w:rsidR="00D4749F">
        <w:rPr>
          <w:rFonts w:eastAsia="Times New Roman" w:cs="B Nazanin" w:hint="cs"/>
          <w:szCs w:val="24"/>
          <w:rtl/>
        </w:rPr>
        <w:t>.</w:t>
      </w:r>
    </w:p>
    <w:p w14:paraId="48151544" w14:textId="0A1F4F50" w:rsidR="000638DA" w:rsidRPr="00C976CA" w:rsidRDefault="00C976CA" w:rsidP="00126303">
      <w:pPr>
        <w:spacing w:before="100" w:beforeAutospacing="1" w:after="100" w:afterAutospacing="1"/>
        <w:ind w:firstLine="429"/>
        <w:contextualSpacing/>
        <w:rPr>
          <w:rFonts w:eastAsia="Times New Roman" w:cs="B Nazanin"/>
          <w:szCs w:val="24"/>
          <w:highlight w:val="green"/>
        </w:rPr>
      </w:pPr>
      <w:r w:rsidRPr="00C976CA">
        <w:rPr>
          <w:rFonts w:eastAsia="Times New Roman" w:cs="B Nazanin"/>
          <w:szCs w:val="24"/>
          <w:highlight w:val="green"/>
          <w:rtl/>
        </w:rPr>
        <w:t xml:space="preserve">با این حال، پیاده‌سازی مداخلات دیجیتال در میان نوجوانان با چالش‌های مهمی نیز همراه است؛ از جمله میزان پایبندی به برنامه و </w:t>
      </w:r>
      <w:r w:rsidR="00126303">
        <w:rPr>
          <w:rFonts w:eastAsia="Times New Roman" w:cs="B Nazanin" w:hint="cs"/>
          <w:szCs w:val="24"/>
          <w:highlight w:val="green"/>
          <w:rtl/>
        </w:rPr>
        <w:t>میزان</w:t>
      </w:r>
      <w:r w:rsidRPr="00C976CA">
        <w:rPr>
          <w:rFonts w:eastAsia="Times New Roman" w:cs="B Nazanin"/>
          <w:szCs w:val="24"/>
          <w:highlight w:val="green"/>
          <w:rtl/>
        </w:rPr>
        <w:t xml:space="preserve"> ریزش نمونه‌ها</w:t>
      </w:r>
      <w:r w:rsidRPr="00C976CA">
        <w:rPr>
          <w:rFonts w:eastAsia="Times New Roman" w:cs="B Nazanin"/>
          <w:szCs w:val="24"/>
          <w:highlight w:val="green"/>
        </w:rPr>
        <w:t xml:space="preserve"> </w:t>
      </w:r>
      <w:r w:rsidRPr="00C976CA">
        <w:rPr>
          <w:rFonts w:eastAsia="Times New Roman" w:cs="B Nazanin"/>
          <w:szCs w:val="24"/>
          <w:highlight w:val="green"/>
          <w:rtl/>
        </w:rPr>
        <w:t xml:space="preserve">در طول مداخله </w:t>
      </w:r>
      <w:r w:rsidR="00B60BCC" w:rsidRPr="00C976CA">
        <w:rPr>
          <w:rFonts w:eastAsia="Times New Roman" w:cs="B Nazanin"/>
          <w:szCs w:val="24"/>
          <w:highlight w:val="green"/>
          <w:rtl/>
        </w:rPr>
        <w:fldChar w:fldCharType="begin">
          <w:fldData xml:space="preserve">PEVuZE5vdGU+PENpdGU+PEF1dGhvcj5KYWJzPC9BdXRob3I+PFllYXI+MjAyNjwvWWVhcj48UmVj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</w:fldData>
        </w:fldChar>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Pr>
        <w:instrText>ADDIN EN.CITE</w:instrText>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tl/>
        </w:rPr>
        <w:fldChar w:fldCharType="begin">
          <w:fldData xml:space="preserve">PEVuZE5vdGU+PENpdGU+PEF1dGhvcj5KYWJzPC9BdXRob3I+PFllYXI+MjAyNjwvWWVhcj48UmVj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</w:fldData>
        </w:fldChar>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Pr>
        <w:instrText>ADDIN EN.CITE.DATA</w:instrText>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tl/>
        </w:rPr>
      </w:r>
      <w:r w:rsidR="00B60BCC" w:rsidRPr="00C976CA">
        <w:rPr>
          <w:rFonts w:eastAsia="Times New Roman" w:cs="B Nazanin"/>
          <w:szCs w:val="24"/>
          <w:highlight w:val="green"/>
          <w:rtl/>
        </w:rPr>
        <w:fldChar w:fldCharType="end"/>
      </w:r>
      <w:r w:rsidR="00B60BCC" w:rsidRPr="00C976CA">
        <w:rPr>
          <w:rFonts w:eastAsia="Times New Roman" w:cs="B Nazanin"/>
          <w:szCs w:val="24"/>
          <w:highlight w:val="green"/>
          <w:rtl/>
        </w:rPr>
      </w:r>
      <w:r w:rsidR="00B60BCC" w:rsidRPr="00C976CA">
        <w:rPr>
          <w:rFonts w:eastAsia="Times New Roman" w:cs="B Nazanin"/>
          <w:szCs w:val="24"/>
          <w:highlight w:val="green"/>
          <w:rtl/>
        </w:rPr>
        <w:fldChar w:fldCharType="separate"/>
      </w:r>
      <w:r w:rsidR="00B60BCC" w:rsidRPr="00C976CA">
        <w:rPr>
          <w:rFonts w:eastAsia="Times New Roman" w:cs="B Nazanin"/>
          <w:noProof/>
          <w:szCs w:val="24"/>
          <w:highlight w:val="green"/>
          <w:rtl/>
        </w:rPr>
        <w:t>(24)</w:t>
      </w:r>
      <w:r w:rsidR="00B60BCC" w:rsidRPr="00C976CA">
        <w:rPr>
          <w:rFonts w:eastAsia="Times New Roman" w:cs="B Nazanin"/>
          <w:szCs w:val="24"/>
          <w:highlight w:val="green"/>
          <w:rtl/>
        </w:rPr>
        <w:fldChar w:fldCharType="end"/>
      </w:r>
      <w:r w:rsidRPr="00C976CA">
        <w:rPr>
          <w:rFonts w:eastAsia="Times New Roman" w:cs="B Nazanin" w:hint="cs"/>
          <w:szCs w:val="24"/>
          <w:highlight w:val="green"/>
          <w:rtl/>
        </w:rPr>
        <w:t>.</w:t>
      </w:r>
      <w:r w:rsidR="000638DA" w:rsidRPr="00C976CA">
        <w:rPr>
          <w:rFonts w:eastAsia="Times New Roman" w:cs="B Nazanin" w:hint="cs"/>
          <w:szCs w:val="24"/>
          <w:highlight w:val="green"/>
          <w:rtl/>
        </w:rPr>
        <w:t xml:space="preserve"> </w:t>
      </w:r>
      <w:r w:rsidRPr="00C976CA">
        <w:rPr>
          <w:rFonts w:eastAsia="Times New Roman" w:cs="B Nazanin"/>
          <w:szCs w:val="24"/>
          <w:highlight w:val="green"/>
          <w:rtl/>
        </w:rPr>
        <w:t>نوجوانان ممکن است پس از اشت</w:t>
      </w:r>
      <w:r w:rsidRPr="00C976CA">
        <w:rPr>
          <w:rFonts w:eastAsia="Times New Roman" w:cs="B Nazanin" w:hint="cs"/>
          <w:szCs w:val="24"/>
          <w:highlight w:val="green"/>
          <w:rtl/>
        </w:rPr>
        <w:t>ی</w:t>
      </w:r>
      <w:r w:rsidRPr="00C976CA">
        <w:rPr>
          <w:rFonts w:eastAsia="Times New Roman" w:cs="B Nazanin" w:hint="eastAsia"/>
          <w:szCs w:val="24"/>
          <w:highlight w:val="green"/>
          <w:rtl/>
        </w:rPr>
        <w:t>اق</w:t>
      </w:r>
      <w:r w:rsidRPr="00C976CA">
        <w:rPr>
          <w:rFonts w:eastAsia="Times New Roman" w:cs="B Nazanin"/>
          <w:szCs w:val="24"/>
          <w:highlight w:val="green"/>
          <w:rtl/>
        </w:rPr>
        <w:t xml:space="preserve"> اول</w:t>
      </w:r>
      <w:r w:rsidRPr="00C976CA">
        <w:rPr>
          <w:rFonts w:eastAsia="Times New Roman" w:cs="B Nazanin" w:hint="cs"/>
          <w:szCs w:val="24"/>
          <w:highlight w:val="green"/>
          <w:rtl/>
        </w:rPr>
        <w:t>ی</w:t>
      </w:r>
      <w:r w:rsidRPr="00C976CA">
        <w:rPr>
          <w:rFonts w:eastAsia="Times New Roman" w:cs="B Nazanin" w:hint="eastAsia"/>
          <w:szCs w:val="24"/>
          <w:highlight w:val="green"/>
          <w:rtl/>
        </w:rPr>
        <w:t>ه،</w:t>
      </w:r>
      <w:r w:rsidRPr="00C976CA">
        <w:rPr>
          <w:rFonts w:eastAsia="Times New Roman" w:cs="B Nazanin"/>
          <w:szCs w:val="24"/>
          <w:highlight w:val="green"/>
          <w:rtl/>
        </w:rPr>
        <w:t xml:space="preserve"> به‌و</w:t>
      </w:r>
      <w:r w:rsidRPr="00C976CA">
        <w:rPr>
          <w:rFonts w:eastAsia="Times New Roman" w:cs="B Nazanin" w:hint="cs"/>
          <w:szCs w:val="24"/>
          <w:highlight w:val="green"/>
          <w:rtl/>
        </w:rPr>
        <w:t>ی</w:t>
      </w:r>
      <w:r w:rsidRPr="00C976CA">
        <w:rPr>
          <w:rFonts w:eastAsia="Times New Roman" w:cs="B Nazanin" w:hint="eastAsia"/>
          <w:szCs w:val="24"/>
          <w:highlight w:val="green"/>
          <w:rtl/>
        </w:rPr>
        <w:t>ژه</w:t>
      </w:r>
      <w:r w:rsidRPr="00C976CA">
        <w:rPr>
          <w:rFonts w:eastAsia="Times New Roman" w:cs="B Nazanin"/>
          <w:szCs w:val="24"/>
          <w:highlight w:val="green"/>
          <w:rtl/>
        </w:rPr>
        <w:t xml:space="preserve"> در غ</w:t>
      </w:r>
      <w:r w:rsidRPr="00C976CA">
        <w:rPr>
          <w:rFonts w:eastAsia="Times New Roman" w:cs="B Nazanin" w:hint="cs"/>
          <w:szCs w:val="24"/>
          <w:highlight w:val="green"/>
          <w:rtl/>
        </w:rPr>
        <w:t>ی</w:t>
      </w:r>
      <w:r w:rsidRPr="00C976CA">
        <w:rPr>
          <w:rFonts w:eastAsia="Times New Roman" w:cs="B Nazanin" w:hint="eastAsia"/>
          <w:szCs w:val="24"/>
          <w:highlight w:val="green"/>
          <w:rtl/>
        </w:rPr>
        <w:t>اب</w:t>
      </w:r>
      <w:r w:rsidRPr="00C976CA">
        <w:rPr>
          <w:rFonts w:eastAsia="Times New Roman" w:cs="B Nazanin"/>
          <w:szCs w:val="24"/>
          <w:highlight w:val="green"/>
          <w:rtl/>
        </w:rPr>
        <w:t xml:space="preserve"> پ</w:t>
      </w:r>
      <w:r w:rsidRPr="00C976CA">
        <w:rPr>
          <w:rFonts w:eastAsia="Times New Roman" w:cs="B Nazanin" w:hint="cs"/>
          <w:szCs w:val="24"/>
          <w:highlight w:val="green"/>
          <w:rtl/>
        </w:rPr>
        <w:t>ی</w:t>
      </w:r>
      <w:r w:rsidRPr="00C976CA">
        <w:rPr>
          <w:rFonts w:eastAsia="Times New Roman" w:cs="B Nazanin" w:hint="eastAsia"/>
          <w:szCs w:val="24"/>
          <w:highlight w:val="green"/>
          <w:rtl/>
        </w:rPr>
        <w:t>گ</w:t>
      </w:r>
      <w:r w:rsidRPr="00C976CA">
        <w:rPr>
          <w:rFonts w:eastAsia="Times New Roman" w:cs="B Nazanin" w:hint="cs"/>
          <w:szCs w:val="24"/>
          <w:highlight w:val="green"/>
          <w:rtl/>
        </w:rPr>
        <w:t>ی</w:t>
      </w:r>
      <w:r w:rsidRPr="00C976CA">
        <w:rPr>
          <w:rFonts w:eastAsia="Times New Roman" w:cs="B Nazanin" w:hint="eastAsia"/>
          <w:szCs w:val="24"/>
          <w:highlight w:val="green"/>
          <w:rtl/>
        </w:rPr>
        <w:t>ر</w:t>
      </w:r>
      <w:r w:rsidRPr="00C976CA">
        <w:rPr>
          <w:rFonts w:eastAsia="Times New Roman" w:cs="B Nazanin" w:hint="cs"/>
          <w:szCs w:val="24"/>
          <w:highlight w:val="green"/>
          <w:rtl/>
        </w:rPr>
        <w:t>ی</w:t>
      </w:r>
      <w:r w:rsidRPr="00C976CA">
        <w:rPr>
          <w:rFonts w:eastAsia="Times New Roman" w:cs="B Nazanin"/>
          <w:szCs w:val="24"/>
          <w:highlight w:val="green"/>
          <w:rtl/>
        </w:rPr>
        <w:t xml:space="preserve"> </w:t>
      </w:r>
      <w:r w:rsidRPr="00C976CA">
        <w:rPr>
          <w:rFonts w:eastAsia="Times New Roman" w:cs="B Nazanin" w:hint="cs"/>
          <w:szCs w:val="24"/>
          <w:highlight w:val="green"/>
          <w:rtl/>
        </w:rPr>
        <w:t>ی</w:t>
      </w:r>
      <w:r w:rsidRPr="00C976CA">
        <w:rPr>
          <w:rFonts w:eastAsia="Times New Roman" w:cs="B Nazanin" w:hint="eastAsia"/>
          <w:szCs w:val="24"/>
          <w:highlight w:val="green"/>
          <w:rtl/>
        </w:rPr>
        <w:t>ا</w:t>
      </w:r>
      <w:r w:rsidRPr="00C976CA">
        <w:rPr>
          <w:rFonts w:eastAsia="Times New Roman" w:cs="B Nazanin"/>
          <w:szCs w:val="24"/>
          <w:highlight w:val="green"/>
          <w:rtl/>
        </w:rPr>
        <w:t xml:space="preserve"> نظارت مستق</w:t>
      </w:r>
      <w:r w:rsidRPr="00C976CA">
        <w:rPr>
          <w:rFonts w:eastAsia="Times New Roman" w:cs="B Nazanin" w:hint="cs"/>
          <w:szCs w:val="24"/>
          <w:highlight w:val="green"/>
          <w:rtl/>
        </w:rPr>
        <w:t>ی</w:t>
      </w:r>
      <w:r w:rsidRPr="00C976CA">
        <w:rPr>
          <w:rFonts w:eastAsia="Times New Roman" w:cs="B Nazanin" w:hint="eastAsia"/>
          <w:szCs w:val="24"/>
          <w:highlight w:val="green"/>
          <w:rtl/>
        </w:rPr>
        <w:t>م،</w:t>
      </w:r>
      <w:r w:rsidRPr="00C976CA">
        <w:rPr>
          <w:rFonts w:eastAsia="Times New Roman" w:cs="B Nazanin"/>
          <w:szCs w:val="24"/>
          <w:highlight w:val="green"/>
          <w:rtl/>
        </w:rPr>
        <w:t xml:space="preserve"> استمرار لازم را در انجام تمر</w:t>
      </w:r>
      <w:r w:rsidRPr="00C976CA">
        <w:rPr>
          <w:rFonts w:eastAsia="Times New Roman" w:cs="B Nazanin" w:hint="cs"/>
          <w:szCs w:val="24"/>
          <w:highlight w:val="green"/>
          <w:rtl/>
        </w:rPr>
        <w:t>ی</w:t>
      </w:r>
      <w:r w:rsidRPr="00C976CA">
        <w:rPr>
          <w:rFonts w:eastAsia="Times New Roman" w:cs="B Nazanin" w:hint="eastAsia"/>
          <w:szCs w:val="24"/>
          <w:highlight w:val="green"/>
          <w:rtl/>
        </w:rPr>
        <w:t>ن‌ها</w:t>
      </w:r>
      <w:r w:rsidRPr="00C976CA">
        <w:rPr>
          <w:rFonts w:eastAsia="Times New Roman" w:cs="B Nazanin"/>
          <w:szCs w:val="24"/>
          <w:highlight w:val="green"/>
          <w:rtl/>
        </w:rPr>
        <w:t xml:space="preserve"> حفظ نکنند</w:t>
      </w:r>
      <w:r w:rsidRPr="00C976CA">
        <w:rPr>
          <w:rFonts w:eastAsia="Times New Roman" w:cs="B Nazanin" w:hint="cs"/>
          <w:szCs w:val="24"/>
          <w:highlight w:val="green"/>
          <w:rtl/>
        </w:rPr>
        <w:t xml:space="preserve"> </w:t>
      </w:r>
      <w:r w:rsidR="00B60BCC" w:rsidRPr="00C976CA">
        <w:rPr>
          <w:rFonts w:eastAsia="Times New Roman" w:cs="B Nazanin"/>
          <w:szCs w:val="24"/>
          <w:highlight w:val="green"/>
          <w:rtl/>
        </w:rPr>
        <w:fldChar w:fldCharType="begin">
          <w:fldData xml:space="preserve">PEVuZE5vdGU+PENpdGU+PEF1dGhvcj5Eb21oYXJkdDwvQXV0aG9yPjxZZWFyPjIwMjE8L1llYXI+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</w:fldData>
        </w:fldChar>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Pr>
        <w:instrText>ADDIN EN.CITE</w:instrText>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tl/>
        </w:rPr>
        <w:fldChar w:fldCharType="begin">
          <w:fldData xml:space="preserve">PEVuZE5vdGU+PENpdGU+PEF1dGhvcj5Eb21oYXJkdDwvQXV0aG9yPjxZZWFyPjIwMjE8L1llYXI+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</w:fldData>
        </w:fldChar>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Pr>
        <w:instrText>ADDIN EN.CITE.DATA</w:instrText>
      </w:r>
      <w:r w:rsidR="00B60BCC" w:rsidRPr="00C976CA">
        <w:rPr>
          <w:rFonts w:eastAsia="Times New Roman" w:cs="B Nazanin"/>
          <w:szCs w:val="24"/>
          <w:highlight w:val="green"/>
          <w:rtl/>
        </w:rPr>
        <w:instrText xml:space="preserve"> </w:instrText>
      </w:r>
      <w:r w:rsidR="00B60BCC" w:rsidRPr="00C976CA">
        <w:rPr>
          <w:rFonts w:eastAsia="Times New Roman" w:cs="B Nazanin"/>
          <w:szCs w:val="24"/>
          <w:highlight w:val="green"/>
          <w:rtl/>
        </w:rPr>
      </w:r>
      <w:r w:rsidR="00B60BCC" w:rsidRPr="00C976CA">
        <w:rPr>
          <w:rFonts w:eastAsia="Times New Roman" w:cs="B Nazanin"/>
          <w:szCs w:val="24"/>
          <w:highlight w:val="green"/>
          <w:rtl/>
        </w:rPr>
        <w:fldChar w:fldCharType="end"/>
      </w:r>
      <w:r w:rsidR="00B60BCC" w:rsidRPr="00C976CA">
        <w:rPr>
          <w:rFonts w:eastAsia="Times New Roman" w:cs="B Nazanin"/>
          <w:szCs w:val="24"/>
          <w:highlight w:val="green"/>
          <w:rtl/>
        </w:rPr>
      </w:r>
      <w:r w:rsidR="00B60BCC" w:rsidRPr="00C976CA">
        <w:rPr>
          <w:rFonts w:eastAsia="Times New Roman" w:cs="B Nazanin"/>
          <w:szCs w:val="24"/>
          <w:highlight w:val="green"/>
          <w:rtl/>
        </w:rPr>
        <w:fldChar w:fldCharType="separate"/>
      </w:r>
      <w:r w:rsidR="00B60BCC" w:rsidRPr="00C976CA">
        <w:rPr>
          <w:rFonts w:eastAsia="Times New Roman" w:cs="B Nazanin"/>
          <w:noProof/>
          <w:szCs w:val="24"/>
          <w:highlight w:val="green"/>
          <w:rtl/>
        </w:rPr>
        <w:t>(25, 26)</w:t>
      </w:r>
      <w:r w:rsidR="00B60BCC" w:rsidRPr="00C976CA">
        <w:rPr>
          <w:rFonts w:eastAsia="Times New Roman" w:cs="B Nazanin"/>
          <w:szCs w:val="24"/>
          <w:highlight w:val="green"/>
          <w:rtl/>
        </w:rPr>
        <w:fldChar w:fldCharType="end"/>
      </w:r>
      <w:r w:rsidR="00B60BCC" w:rsidRPr="00C976CA">
        <w:rPr>
          <w:rFonts w:eastAsia="Times New Roman" w:cs="B Nazanin" w:hint="cs"/>
          <w:szCs w:val="24"/>
          <w:highlight w:val="green"/>
          <w:rtl/>
        </w:rPr>
        <w:t xml:space="preserve">. </w:t>
      </w:r>
      <w:r w:rsidRPr="00C976CA">
        <w:rPr>
          <w:rFonts w:eastAsia="Times New Roman" w:cs="B Nazanin"/>
          <w:szCs w:val="24"/>
          <w:highlight w:val="green"/>
          <w:rtl/>
        </w:rPr>
        <w:t>از آنجا که نوجوانان دارای اضطراب اجتماعی به دلیل ویژگی‌های اختلال خود ممکن است تمایل بیشتری به اجتناب از تکالیف مداوم داشته باشند، این مسئله می‌تواند بر میزان اثرگذاری واقعی برنامه تأثیر بگذارد (26). بنابراین، توجه به میزان پایبندی و استمرار شرکت‌کنندگان از نکات کلیدی در ارزیابی اثربخشی این مداخلات است</w:t>
      </w:r>
      <w:r w:rsidR="000638DA" w:rsidRPr="00C976CA">
        <w:rPr>
          <w:rFonts w:eastAsia="Times New Roman" w:cs="B Nazanin" w:hint="cs"/>
          <w:szCs w:val="24"/>
          <w:highlight w:val="green"/>
          <w:rtl/>
        </w:rPr>
        <w:t>.</w:t>
      </w:r>
    </w:p>
    <w:p w14:paraId="6BDDBD86" w14:textId="77777777" w:rsidR="000638DA" w:rsidRPr="000638DA" w:rsidRDefault="000638DA" w:rsidP="000638DA">
      <w:pPr>
        <w:spacing w:before="100" w:beforeAutospacing="1" w:after="100" w:afterAutospacing="1"/>
        <w:ind w:firstLine="429"/>
        <w:contextualSpacing/>
        <w:rPr>
          <w:rFonts w:eastAsia="Times New Roman" w:cs="B Nazanin"/>
          <w:szCs w:val="24"/>
          <w:highlight w:val="yellow"/>
          <w:rtl/>
        </w:rPr>
      </w:pPr>
      <w:r w:rsidRPr="000638DA">
        <w:rPr>
          <w:rFonts w:eastAsia="Times New Roman" w:cs="B Nazanin" w:hint="cs"/>
          <w:szCs w:val="24"/>
          <w:highlight w:val="yellow"/>
          <w:rtl/>
        </w:rPr>
        <w:t>درست در امتداد این چالش‌های پیاده‌سازی، هنوز شکاف پژوهشی مهمی در هدایت هدفمند این مداخلات باقی است. بیشتر پژوهش‌های موجود یا بر جمعیت‌های غیربالینی تمرکز داشته‌اند، یا پیامدهایی نظیر اضطراب و افسردگی را به‌صورت کلی و بدون توجه به سازوکارهای اختصاصی زیربنایی بررسی کرده‌اند. این در حالی است که در نوجوانان دارای اضطراب اجتماعی، متغیرهایی چون نشخوار ذهنی و دشواری در تنظیم هیجان از سازوکارهای محوری تداوم و تشدید علائم به شمار می‌روند؛ با این حال، پژوهش‌های اندکی به بررسی هم‌زمان تأثیر آموزش ذهن‌آگاهی اپلیکیشن‌محور بر این دو سازوکار در این گروه پرداخته‌اند. افزون بر این، رویکرد غالب در مطالعات پیشین، تأکید بر کاهش مدت‌زمان استفاده از رسانه‌های دیجیتال یا اجتناب از محتوای منفی بوده است؛ حال آن‌که شواهد نوظهور نشان می‌دهد آنچه بیش از صرف زمان مصرف اهمیت دارد، کیفیت و شیوه تعامل فرد با فناوری است. از این‌رو، پژوهش حاضر درصدد پاسخ‌گویی به این سؤال اساسی است که آیا آموزش ذهن‌آگاهی به شیوه اپلیکیشن‌محور می‌تواند موجب کاهش نشخوار ذهنی و بهبود تنظیم هیجانی در نوجوانان دارای اضطراب اجتماعی شود؟</w:t>
      </w:r>
    </w:p>
    <w:p w14:paraId="34BCA621" w14:textId="77777777" w:rsidR="00802F2D" w:rsidRPr="004B79AF" w:rsidRDefault="00802F2D" w:rsidP="00802F2D">
      <w:pPr>
        <w:spacing w:before="100" w:beforeAutospacing="1" w:after="100" w:afterAutospacing="1"/>
        <w:ind w:firstLine="429"/>
        <w:contextualSpacing/>
        <w:rPr>
          <w:rFonts w:eastAsia="Times New Roman" w:cs="B Nazanin"/>
          <w:szCs w:val="24"/>
          <w:rtl/>
        </w:rPr>
      </w:pPr>
    </w:p>
    <w:p w14:paraId="443E21EB" w14:textId="77777777" w:rsidR="00DE6F81" w:rsidRPr="00570C10" w:rsidRDefault="00570C10" w:rsidP="00DE6F81">
      <w:pPr>
        <w:ind w:firstLine="0"/>
        <w:rPr>
          <w:rFonts w:cs="B Titr"/>
          <w:b/>
          <w:bCs/>
          <w:color w:val="000000" w:themeColor="text1"/>
          <w:szCs w:val="24"/>
          <w:rtl/>
        </w:rPr>
      </w:pPr>
      <w:r w:rsidRPr="00570C10">
        <w:rPr>
          <w:rFonts w:cs="B Titr" w:hint="cs"/>
          <w:b/>
          <w:bCs/>
          <w:color w:val="000000" w:themeColor="text1"/>
          <w:szCs w:val="24"/>
          <w:rtl/>
        </w:rPr>
        <w:t xml:space="preserve">مواد و </w:t>
      </w:r>
      <w:r w:rsidR="00DE6F81" w:rsidRPr="00570C10">
        <w:rPr>
          <w:rFonts w:cs="B Titr" w:hint="cs"/>
          <w:b/>
          <w:bCs/>
          <w:color w:val="000000" w:themeColor="text1"/>
          <w:szCs w:val="24"/>
          <w:rtl/>
        </w:rPr>
        <w:t>روش</w:t>
      </w:r>
      <w:r w:rsidRPr="00570C10">
        <w:rPr>
          <w:rFonts w:cs="B Titr"/>
          <w:b/>
          <w:bCs/>
          <w:color w:val="000000" w:themeColor="text1"/>
          <w:szCs w:val="24"/>
          <w:rtl/>
        </w:rPr>
        <w:softHyphen/>
      </w:r>
      <w:r w:rsidRPr="00570C10">
        <w:rPr>
          <w:rFonts w:cs="B Titr" w:hint="cs"/>
          <w:b/>
          <w:bCs/>
          <w:color w:val="000000" w:themeColor="text1"/>
          <w:szCs w:val="24"/>
          <w:rtl/>
        </w:rPr>
        <w:t>ها</w:t>
      </w:r>
    </w:p>
    <w:p w14:paraId="3EABC49A" w14:textId="7C344CA1" w:rsidR="00053626" w:rsidRDefault="00570C10" w:rsidP="00B060FD">
      <w:pPr>
        <w:ind w:firstLine="0"/>
        <w:rPr>
          <w:rFonts w:cs="B Nazanin"/>
          <w:color w:val="000000" w:themeColor="text1"/>
          <w:szCs w:val="24"/>
          <w:rtl/>
        </w:rPr>
      </w:pPr>
      <w:commentRangeStart w:id="1"/>
      <w:r w:rsidRPr="00570C10">
        <w:rPr>
          <w:rFonts w:cs="B Nazanin"/>
          <w:b/>
          <w:bCs/>
          <w:color w:val="000000" w:themeColor="text1"/>
          <w:szCs w:val="24"/>
          <w:rtl/>
        </w:rPr>
        <w:t>طرح</w:t>
      </w:r>
      <w:commentRangeEnd w:id="1"/>
      <w:r w:rsidR="00C85951">
        <w:rPr>
          <w:rStyle w:val="CommentReference"/>
          <w:rtl/>
        </w:rPr>
        <w:commentReference w:id="1"/>
      </w:r>
      <w:r w:rsidRPr="00570C10">
        <w:rPr>
          <w:rFonts w:cs="B Nazanin" w:hint="cs"/>
          <w:b/>
          <w:bCs/>
          <w:color w:val="000000" w:themeColor="text1"/>
          <w:szCs w:val="24"/>
          <w:rtl/>
        </w:rPr>
        <w:t xml:space="preserve"> </w:t>
      </w:r>
      <w:r w:rsidRPr="00570C10">
        <w:rPr>
          <w:rFonts w:cs="B Nazanin"/>
          <w:b/>
          <w:bCs/>
          <w:color w:val="000000" w:themeColor="text1"/>
          <w:szCs w:val="24"/>
          <w:rtl/>
        </w:rPr>
        <w:t>پژوهش</w:t>
      </w:r>
      <w:r w:rsidRPr="00570C10">
        <w:rPr>
          <w:rFonts w:cs="B Nazanin" w:hint="cs"/>
          <w:b/>
          <w:bCs/>
          <w:color w:val="000000" w:themeColor="text1"/>
          <w:szCs w:val="24"/>
          <w:rtl/>
        </w:rPr>
        <w:t xml:space="preserve"> </w:t>
      </w:r>
      <w:r w:rsidRPr="00570C10">
        <w:rPr>
          <w:rFonts w:cs="B Nazanin"/>
          <w:b/>
          <w:bCs/>
          <w:color w:val="000000" w:themeColor="text1"/>
          <w:szCs w:val="24"/>
          <w:rtl/>
        </w:rPr>
        <w:t>و</w:t>
      </w:r>
      <w:r w:rsidRPr="00570C10">
        <w:rPr>
          <w:rFonts w:cs="B Nazanin" w:hint="cs"/>
          <w:b/>
          <w:bCs/>
          <w:color w:val="000000" w:themeColor="text1"/>
          <w:szCs w:val="24"/>
          <w:rtl/>
        </w:rPr>
        <w:t xml:space="preserve"> </w:t>
      </w:r>
      <w:r w:rsidRPr="00570C10">
        <w:rPr>
          <w:rFonts w:cs="B Nazanin"/>
          <w:b/>
          <w:bCs/>
          <w:color w:val="000000" w:themeColor="text1"/>
          <w:szCs w:val="24"/>
          <w:rtl/>
        </w:rPr>
        <w:t>شرکت</w:t>
      </w:r>
      <w:r w:rsidRPr="00570C10">
        <w:rPr>
          <w:rFonts w:cs="B Nazanin"/>
          <w:b/>
          <w:bCs/>
          <w:color w:val="000000" w:themeColor="text1"/>
          <w:szCs w:val="24"/>
          <w:rtl/>
        </w:rPr>
        <w:softHyphen/>
        <w:t>کنندگان</w:t>
      </w:r>
      <w:r w:rsidRPr="00570C10">
        <w:rPr>
          <w:rFonts w:cs="B Nazanin" w:hint="cs"/>
          <w:b/>
          <w:bCs/>
          <w:color w:val="000000" w:themeColor="text1"/>
          <w:szCs w:val="24"/>
          <w:rtl/>
        </w:rPr>
        <w:t>:</w:t>
      </w:r>
      <w:r>
        <w:rPr>
          <w:rFonts w:cs="B Nazanin" w:hint="cs"/>
          <w:b/>
          <w:bCs/>
          <w:color w:val="000000" w:themeColor="text1"/>
          <w:szCs w:val="24"/>
          <w:rtl/>
        </w:rPr>
        <w:t xml:space="preserve">  </w:t>
      </w:r>
    </w:p>
    <w:p w14:paraId="6C0C6D61" w14:textId="09A582CC" w:rsidR="00B060FD" w:rsidRPr="00B060FD" w:rsidRDefault="00B060FD" w:rsidP="00C02EF0">
      <w:pPr>
        <w:pStyle w:val="NormalWeb"/>
        <w:bidi/>
        <w:jc w:val="both"/>
        <w:rPr>
          <w:rFonts w:cs="B Nazanin"/>
          <w:rtl/>
          <w:lang w:bidi="fa-IR"/>
        </w:rPr>
      </w:pPr>
      <w:r w:rsidRPr="00B060FD">
        <w:rPr>
          <w:rFonts w:cs="B Nazanin" w:hint="cs"/>
          <w:rtl/>
          <w:lang w:bidi="fa-IR"/>
        </w:rPr>
        <w:lastRenderedPageBreak/>
        <w:t xml:space="preserve">این پژوهش، یک مطالعه نیمه‌تجربی با طرح پیش‌آزمون، پس‌آزمون با گروه کنترل است. جامعه آماری پژوهش شامل کلیه دانش‌آموزان دختر </w:t>
      </w:r>
      <w:r w:rsidRPr="008D0BB3">
        <w:rPr>
          <w:rFonts w:cs="B Nazanin" w:hint="cs"/>
          <w:highlight w:val="green"/>
          <w:rtl/>
          <w:lang w:bidi="fa-IR"/>
        </w:rPr>
        <w:t xml:space="preserve">۱۳ تا ۱۸ ساله مقطع متوسطه دوم شهر سقز در سال تحصیلی ۱۴۰۴-۱۴۰۵ بود. به‌منظور تعیین کفایت حجم نمونه، تحلیل توان پیشینی با استفاده از نرم‌افزار </w:t>
      </w:r>
      <w:r w:rsidRPr="008D0BB3">
        <w:rPr>
          <w:rFonts w:cs="B Nazanin" w:hint="cs"/>
          <w:sz w:val="22"/>
          <w:szCs w:val="22"/>
          <w:highlight w:val="green"/>
          <w:lang w:bidi="fa-IR"/>
        </w:rPr>
        <w:t>G*Power</w:t>
      </w:r>
      <w:r w:rsidRPr="008D0BB3">
        <w:rPr>
          <w:rFonts w:cs="B Nazanin" w:hint="cs"/>
          <w:sz w:val="22"/>
          <w:szCs w:val="22"/>
          <w:highlight w:val="green"/>
          <w:rtl/>
          <w:lang w:bidi="fa-IR"/>
        </w:rPr>
        <w:t xml:space="preserve"> </w:t>
      </w:r>
      <w:r w:rsidRPr="008D0BB3">
        <w:rPr>
          <w:rFonts w:cs="B Nazanin" w:hint="cs"/>
          <w:highlight w:val="green"/>
          <w:rtl/>
          <w:lang w:bidi="fa-IR"/>
        </w:rPr>
        <w:t>(نسخه 3.1.9.4) و بر مبنای آزمون تحلیل واریانس چندمتغیره مانکوا انجام شد. با در نظر گرفتن ۲ گروه (آزمایش و کنترل)، ۳ متغیر وابسته (نشخوار فکری، تنظیم هیجان و اضطراب اجتماعی)، اندازه اثر معادل</w:t>
      </w:r>
      <w:r w:rsidR="008D0BB3" w:rsidRPr="008D0BB3">
        <w:rPr>
          <w:rFonts w:cs="B Nazanin" w:hint="cs"/>
          <w:highlight w:val="green"/>
          <w:rtl/>
          <w:lang w:bidi="fa-IR"/>
        </w:rPr>
        <w:t xml:space="preserve"> </w:t>
      </w:r>
      <w:r w:rsidRPr="008D0BB3">
        <w:rPr>
          <w:rStyle w:val="katex-mathml"/>
          <w:rFonts w:cs="B Nazanin" w:hint="cs"/>
          <w:sz w:val="22"/>
          <w:szCs w:val="22"/>
          <w:highlight w:val="green"/>
          <w:lang w:bidi="fa-IR"/>
        </w:rPr>
        <w:t>f</w:t>
      </w:r>
      <w:r w:rsidRPr="008D0BB3">
        <w:rPr>
          <w:rStyle w:val="katex-mathml"/>
          <w:rFonts w:cs="B Nazanin" w:hint="cs"/>
          <w:sz w:val="22"/>
          <w:szCs w:val="22"/>
          <w:highlight w:val="green"/>
          <w:vertAlign w:val="superscript"/>
          <w:lang w:bidi="fa-IR"/>
        </w:rPr>
        <w:t>2</w:t>
      </w:r>
      <w:r w:rsidRPr="008D0BB3">
        <w:rPr>
          <w:rStyle w:val="katex-mathml"/>
          <w:rFonts w:cs="B Nazanin" w:hint="cs"/>
          <w:sz w:val="22"/>
          <w:szCs w:val="22"/>
          <w:highlight w:val="green"/>
          <w:lang w:bidi="fa-IR"/>
        </w:rPr>
        <w:t>=</w:t>
      </w:r>
      <w:r w:rsidR="008D0BB3" w:rsidRPr="008D0BB3">
        <w:rPr>
          <w:rStyle w:val="katex-mathml"/>
          <w:rFonts w:cs="B Nazanin"/>
          <w:sz w:val="22"/>
          <w:szCs w:val="22"/>
          <w:highlight w:val="green"/>
          <w:lang w:bidi="fa-IR"/>
        </w:rPr>
        <w:t>0.40</w:t>
      </w:r>
      <w:r w:rsidR="008D0BB3" w:rsidRPr="008D0BB3">
        <w:rPr>
          <w:rStyle w:val="katex-mathml"/>
          <w:rFonts w:cs="B Nazanin" w:hint="cs"/>
          <w:highlight w:val="green"/>
          <w:rtl/>
          <w:lang w:bidi="fa-IR"/>
        </w:rPr>
        <w:t xml:space="preserve"> </w:t>
      </w:r>
      <w:r w:rsidRPr="008D0BB3">
        <w:rPr>
          <w:rStyle w:val="mord"/>
          <w:rFonts w:cs="B Nazanin" w:hint="cs"/>
          <w:highlight w:val="green"/>
          <w:lang w:bidi="fa-IR"/>
        </w:rPr>
        <w:t xml:space="preserve"> </w:t>
      </w:r>
      <w:r w:rsidRPr="008D0BB3">
        <w:rPr>
          <w:rFonts w:cs="B Nazanin" w:hint="cs"/>
          <w:highlight w:val="green"/>
          <w:rtl/>
          <w:lang w:bidi="fa-IR"/>
        </w:rPr>
        <w:t xml:space="preserve">سطح خطای نوع اول </w:t>
      </w:r>
      <w:r w:rsidR="008D0BB3" w:rsidRPr="008D0BB3">
        <w:rPr>
          <w:rStyle w:val="mord"/>
          <w:rFonts w:cs="B Nazanin" w:hint="cs"/>
          <w:highlight w:val="green"/>
          <w:lang w:bidi="fa-IR"/>
        </w:rPr>
        <w:t>α</w:t>
      </w:r>
      <w:r w:rsidR="008D0BB3" w:rsidRPr="008D0BB3">
        <w:rPr>
          <w:rStyle w:val="katex-mathml"/>
          <w:rFonts w:cs="B Nazanin" w:hint="cs"/>
          <w:highlight w:val="green"/>
          <w:lang w:bidi="fa-IR"/>
        </w:rPr>
        <w:t xml:space="preserve"> </w:t>
      </w:r>
      <w:r w:rsidRPr="008D0BB3">
        <w:rPr>
          <w:rStyle w:val="katex-mathml"/>
          <w:rFonts w:cs="B Nazanin" w:hint="cs"/>
          <w:highlight w:val="green"/>
          <w:lang w:bidi="fa-IR"/>
        </w:rPr>
        <w:t>=</w:t>
      </w:r>
      <w:r w:rsidRPr="008D0BB3">
        <w:rPr>
          <w:rStyle w:val="katex-mathml"/>
          <w:rFonts w:cs="B Nazanin" w:hint="cs"/>
          <w:sz w:val="22"/>
          <w:szCs w:val="22"/>
          <w:highlight w:val="green"/>
          <w:lang w:bidi="fa-IR"/>
        </w:rPr>
        <w:t>0.05</w:t>
      </w:r>
      <w:r w:rsidR="008D0BB3" w:rsidRPr="008D0BB3">
        <w:rPr>
          <w:rStyle w:val="mrel"/>
          <w:rFonts w:cs="B Nazanin" w:hint="cs"/>
          <w:highlight w:val="green"/>
          <w:rtl/>
          <w:lang w:bidi="fa-IR"/>
        </w:rPr>
        <w:t xml:space="preserve"> </w:t>
      </w:r>
      <w:r w:rsidRPr="008D0BB3">
        <w:rPr>
          <w:rFonts w:cs="B Nazanin" w:hint="cs"/>
          <w:highlight w:val="green"/>
          <w:rtl/>
          <w:lang w:bidi="fa-IR"/>
        </w:rPr>
        <w:t xml:space="preserve">و توان آماری مطلوب </w:t>
      </w:r>
      <w:r w:rsidR="008D0BB3" w:rsidRPr="008D0BB3">
        <w:rPr>
          <w:rStyle w:val="katex-mathml"/>
          <w:rFonts w:cs="B Nazanin"/>
          <w:highlight w:val="green"/>
          <w:lang w:bidi="fa-IR"/>
        </w:rPr>
        <w:t>1</w:t>
      </w:r>
      <w:r w:rsidR="008D0BB3" w:rsidRPr="008D0BB3">
        <w:rPr>
          <w:rStyle w:val="katex-mathml"/>
          <w:highlight w:val="green"/>
          <w:lang w:bidi="fa-IR"/>
        </w:rPr>
        <w:t>-</w:t>
      </w:r>
      <w:r w:rsidRPr="008D0BB3">
        <w:rPr>
          <w:rStyle w:val="katex-mathml"/>
          <w:rFonts w:cs="B Nazanin" w:hint="cs"/>
          <w:highlight w:val="green"/>
          <w:lang w:bidi="fa-IR"/>
        </w:rPr>
        <w:t>β</w:t>
      </w:r>
      <w:r w:rsidR="008D0BB3" w:rsidRPr="008D0BB3">
        <w:rPr>
          <w:rStyle w:val="katex-mathml"/>
          <w:rFonts w:cs="B Nazanin"/>
          <w:highlight w:val="green"/>
          <w:lang w:bidi="fa-IR"/>
        </w:rPr>
        <w:t xml:space="preserve"> = 0.80</w:t>
      </w:r>
      <w:r w:rsidR="008D0BB3" w:rsidRPr="008D0BB3">
        <w:rPr>
          <w:rStyle w:val="katex-mathml"/>
          <w:rFonts w:cs="B Nazanin" w:hint="cs"/>
          <w:highlight w:val="green"/>
          <w:rtl/>
          <w:lang w:bidi="fa-IR"/>
        </w:rPr>
        <w:t xml:space="preserve"> </w:t>
      </w:r>
      <w:r w:rsidRPr="008D0BB3">
        <w:rPr>
          <w:rFonts w:cs="B Nazanin" w:hint="cs"/>
          <w:highlight w:val="green"/>
          <w:rtl/>
          <w:lang w:bidi="fa-IR"/>
        </w:rPr>
        <w:t>حداقل حجم نمونه لازم ۳۲ نفر (۱۶ نفر در هر گروه) برآورد گردید. بر این اساس، ۳۰ دانش‌آموز واجد شرایط که بر مبنای پرسشنامه اضطراب اجتماعی لاجرکا (1998) نمرات بالایی کسب کرده بودند، به‌صورت هدفمند انتخاب و به‌طور تصادفی در دو گروه آزمایش (۱۵ نفر) و کنترل (۱۵ نفر) جایگزین شدند که با توجه به ماهیت پایلوت و امکان‌سنجی طرح‌های مداخله‌ای اپلیکیشن‌محور، از کفایت آماری قابل قبولی برخوردار است</w:t>
      </w:r>
      <w:r w:rsidRPr="00B060FD">
        <w:rPr>
          <w:rFonts w:cs="B Nazanin" w:hint="cs"/>
          <w:rtl/>
          <w:lang w:bidi="fa-IR"/>
        </w:rPr>
        <w:t>.</w:t>
      </w:r>
      <w:r w:rsidR="008D0BB3">
        <w:rPr>
          <w:rFonts w:cs="B Nazanin" w:hint="cs"/>
          <w:rtl/>
          <w:lang w:bidi="fa-IR"/>
        </w:rPr>
        <w:t xml:space="preserve"> </w:t>
      </w:r>
      <w:r w:rsidRPr="00B060FD">
        <w:rPr>
          <w:rFonts w:cs="B Nazanin" w:hint="cs"/>
          <w:rtl/>
          <w:lang w:bidi="fa-IR"/>
        </w:rPr>
        <w:t>معیارهای ورود به پژوهش شامل جنسیت مؤنث، رده سنی ۱۳ تا ۱۸ سال، اشتغال به تحصیل در مقطع متوسطه دوم، کسب نمره برش بالا در اضطراب اجتماعی، دسترسی به تلفن همراه هوشمند و ارائه رضایت آگاهانه بود. همچنین، انصراف داوطلبانه، غیبت مکرر در تمرین‌ها، دریافت هم‌زمان خدمات روان‌شناختی یا درمان دارویی موازی و نقص در تکمیل پرسشنامه‌ها از معیارهای خروج به شمار می‌رفت.</w:t>
      </w:r>
    </w:p>
    <w:p w14:paraId="33CD254A" w14:textId="77777777" w:rsidR="00B060FD" w:rsidRPr="00B060FD" w:rsidRDefault="00B060FD" w:rsidP="00B060FD">
      <w:pPr>
        <w:pStyle w:val="NormalWeb"/>
        <w:bidi/>
        <w:jc w:val="both"/>
        <w:rPr>
          <w:rFonts w:cs="B Nazanin"/>
          <w:rtl/>
          <w:lang w:bidi="fa-IR"/>
        </w:rPr>
      </w:pPr>
      <w:r w:rsidRPr="00B060FD">
        <w:rPr>
          <w:rFonts w:cs="B Nazanin" w:hint="cs"/>
          <w:rtl/>
          <w:lang w:bidi="fa-IR"/>
        </w:rPr>
        <w:t>گروه آزمایش طی هشت جلسه تحت مداخله ذهن‌آگاهی اپلیکیشن‌محور با استفاده از اپلیکیشن «آرامیا» (شامل تمرینات توجه‌آگاهی، تنفس، پذیرش و خودشفقتی) قرار گرفتند، در حالی که گروه کنترل مداخله‌ای دریافت نکرد. پیش از اجرای نهایی، پروتکل مداخله توسط متخصصان بالینی بررسی شد و پس از اخذ مجوزهای قانونی از آموزش و پرورش، مطالعه مقدماتی در مقیاس کوچک جهت رفع نقایص اجرایی انجام گرفت. سپس، پیش‌آزمون برای هر دو گروه اجرا شد، دوره مداخله برای گروه آزمایش پیاده‌سازی گردید و در پایان پس‌آزمون به عمل آمد. به‌منظور رعایت اصول اخلاق پژوهش، پس از اجرای پس‌آزمون، دسترسی به محتوای مداخله در اختیار اعضای گروه کنترل نیز قرار گرفت. با توجه به اینکه پژوهش حاضر جنبه امکان‌سنجی و بررسی اثربخشی مقدماتی داشت، از گروه کنترل در لیست انتظار (بدون مداخله) استفاده شد تا کارآمدی کلی ابزار در فاز اولیه ارزیابی شود؛ با این حال، عدم تفکیک اثرات درمانی از جذابیت فناوری به‌عنوان محدودیت روش‌شناختی لحاظ گردید.</w:t>
      </w:r>
    </w:p>
    <w:p w14:paraId="4D7F32A4" w14:textId="77777777" w:rsidR="00DE6F81" w:rsidRPr="00330AF1" w:rsidRDefault="00C74927" w:rsidP="00C74927">
      <w:pPr>
        <w:ind w:firstLine="0"/>
        <w:rPr>
          <w:rFonts w:cs="B Nazanin"/>
          <w:color w:val="000000" w:themeColor="text1"/>
          <w:szCs w:val="24"/>
          <w:rtl/>
        </w:rPr>
      </w:pPr>
      <w:r w:rsidRPr="00C74927">
        <w:rPr>
          <w:rFonts w:cs="B Nazanin" w:hint="cs"/>
          <w:b/>
          <w:bCs/>
          <w:color w:val="000000" w:themeColor="text1"/>
          <w:szCs w:val="24"/>
          <w:rtl/>
        </w:rPr>
        <w:t>ابزار پژوهش</w:t>
      </w:r>
      <w:r>
        <w:rPr>
          <w:rFonts w:cs="B Nazanin" w:hint="cs"/>
          <w:color w:val="000000" w:themeColor="text1"/>
          <w:szCs w:val="24"/>
          <w:rtl/>
        </w:rPr>
        <w:t xml:space="preserve">: </w:t>
      </w:r>
      <w:r w:rsidR="00DE6F81" w:rsidRPr="00330AF1">
        <w:rPr>
          <w:rFonts w:cs="B Nazanin"/>
          <w:color w:val="000000" w:themeColor="text1"/>
          <w:szCs w:val="24"/>
          <w:rtl/>
        </w:rPr>
        <w:t>برای ارزیابی اثربخشی این مداخله، از سه ابزار سنجش معتبر استفاده شد.</w:t>
      </w:r>
    </w:p>
    <w:p w14:paraId="23C68CA1" w14:textId="04960CB8" w:rsidR="00DE6F81" w:rsidRPr="00330AF1" w:rsidRDefault="00DE6F81" w:rsidP="0060799F">
      <w:pPr>
        <w:rPr>
          <w:rFonts w:cs="B Nazanin"/>
          <w:color w:val="000000" w:themeColor="text1"/>
          <w:szCs w:val="24"/>
          <w:rtl/>
        </w:rPr>
      </w:pPr>
      <w:r w:rsidRPr="00330AF1">
        <w:rPr>
          <w:rFonts w:cs="B Nazanin"/>
          <w:b/>
          <w:bCs/>
          <w:color w:val="000000" w:themeColor="text1"/>
          <w:szCs w:val="24"/>
          <w:rtl/>
        </w:rPr>
        <w:t>پرسشنامه اضطراب اجتماعی نوجوانان</w:t>
      </w:r>
      <w:r w:rsidRPr="00330AF1">
        <w:rPr>
          <w:rFonts w:cs="B Nazanin" w:hint="cs"/>
          <w:b/>
          <w:bCs/>
          <w:color w:val="000000" w:themeColor="text1"/>
          <w:szCs w:val="24"/>
          <w:rtl/>
        </w:rPr>
        <w:t>:</w:t>
      </w:r>
      <w:r w:rsidRPr="00330AF1">
        <w:rPr>
          <w:rFonts w:cs="B Nazanin"/>
          <w:color w:val="000000" w:themeColor="text1"/>
          <w:szCs w:val="24"/>
          <w:rtl/>
        </w:rPr>
        <w:t xml:space="preserve"> پرسشنامه اضطراب اجتماعی نوجوانان که در سال </w:t>
      </w:r>
      <w:r w:rsidR="00FE3CB3">
        <w:rPr>
          <w:rFonts w:cs="B Nazanin" w:hint="cs"/>
          <w:color w:val="000000" w:themeColor="text1"/>
          <w:szCs w:val="24"/>
          <w:rtl/>
        </w:rPr>
        <w:t>1998</w:t>
      </w:r>
      <w:r w:rsidRPr="00330AF1">
        <w:rPr>
          <w:rFonts w:cs="B Nazanin"/>
          <w:color w:val="000000" w:themeColor="text1"/>
          <w:szCs w:val="24"/>
          <w:rtl/>
        </w:rPr>
        <w:t xml:space="preserve"> توسط لاجرکا طراحی شده، دارای 18 گویه است و سه مؤلفه اصلی را ارزیابی می‌کند: ترس از ارزیابی منفی توسط همسالان، اجتناب اجتماعی و ناراحتی در موقعیت‌های جدید، و اجتناب اجتماعی و ناراحتی عمومی. این پرسشنامه بر اساس طیف لیکرت پنج‌درجه‌ای (از «کاملاً شبیه من» تا «کاملاً متفاوت از من») تنظیم شده و نمره‌های بالاتر نشان‌دهنده اضطراب اجتماعی بیشتر هستند</w:t>
      </w:r>
      <w:r w:rsidRPr="00330AF1">
        <w:rPr>
          <w:rFonts w:cs="B Nazanin" w:hint="cs"/>
          <w:color w:val="000000" w:themeColor="text1"/>
          <w:szCs w:val="24"/>
          <w:rtl/>
        </w:rPr>
        <w:t xml:space="preserve">. </w:t>
      </w:r>
      <w:r w:rsidRPr="00330AF1">
        <w:rPr>
          <w:rFonts w:cs="B Nazanin"/>
          <w:color w:val="000000" w:themeColor="text1"/>
          <w:szCs w:val="24"/>
          <w:rtl/>
        </w:rPr>
        <w:t xml:space="preserve">مطالعات مختلف پایایی مطلوب این ابزار را تأیید کرده‌اند. به‌عنوان مثال، لاجرکا و همکاران ضریب آلفای کرونباخ این پرسشنامه را </w:t>
      </w:r>
      <w:r w:rsidRPr="00330AF1">
        <w:rPr>
          <w:rFonts w:cs="B Nazanin" w:hint="cs"/>
          <w:color w:val="000000" w:themeColor="text1"/>
          <w:szCs w:val="24"/>
          <w:rtl/>
        </w:rPr>
        <w:t>83/0</w:t>
      </w:r>
      <w:r w:rsidRPr="00330AF1">
        <w:rPr>
          <w:rFonts w:cs="B Nazanin"/>
          <w:color w:val="000000" w:themeColor="text1"/>
          <w:szCs w:val="24"/>
          <w:rtl/>
        </w:rPr>
        <w:t xml:space="preserve">و پایایی بازآزمایی آن را در فاصله دو ماهه بین </w:t>
      </w:r>
      <w:r w:rsidRPr="00330AF1">
        <w:rPr>
          <w:rFonts w:cs="B Nazanin" w:hint="cs"/>
          <w:color w:val="000000" w:themeColor="text1"/>
          <w:szCs w:val="24"/>
          <w:rtl/>
        </w:rPr>
        <w:t>67/0</w:t>
      </w:r>
      <w:r w:rsidR="00A600A2">
        <w:rPr>
          <w:rFonts w:cs="B Nazanin" w:hint="cs"/>
          <w:color w:val="000000" w:themeColor="text1"/>
          <w:szCs w:val="24"/>
          <w:rtl/>
        </w:rPr>
        <w:t xml:space="preserve"> </w:t>
      </w:r>
      <w:r w:rsidRPr="00330AF1">
        <w:rPr>
          <w:rFonts w:cs="B Nazanin"/>
          <w:color w:val="000000" w:themeColor="text1"/>
          <w:szCs w:val="24"/>
          <w:rtl/>
        </w:rPr>
        <w:t xml:space="preserve">تا </w:t>
      </w:r>
      <w:r w:rsidR="0060799F">
        <w:rPr>
          <w:rFonts w:cs="B Nazanin" w:hint="cs"/>
          <w:color w:val="000000" w:themeColor="text1"/>
          <w:szCs w:val="24"/>
          <w:rtl/>
        </w:rPr>
        <w:t>70</w:t>
      </w:r>
      <w:r w:rsidRPr="00330AF1">
        <w:rPr>
          <w:rFonts w:cs="B Nazanin" w:hint="cs"/>
          <w:color w:val="000000" w:themeColor="text1"/>
          <w:szCs w:val="24"/>
          <w:rtl/>
        </w:rPr>
        <w:t>/0</w:t>
      </w:r>
      <w:r w:rsidRPr="00330AF1">
        <w:rPr>
          <w:rFonts w:cs="B Nazanin"/>
          <w:color w:val="000000" w:themeColor="text1"/>
          <w:szCs w:val="24"/>
          <w:rtl/>
        </w:rPr>
        <w:t xml:space="preserve"> گزارش کرده‌اند</w:t>
      </w:r>
      <w:r w:rsidR="008C165D">
        <w:rPr>
          <w:rFonts w:cs="B Nazanin" w:hint="cs"/>
          <w:color w:val="000000" w:themeColor="text1"/>
          <w:szCs w:val="24"/>
          <w:rtl/>
        </w:rPr>
        <w:t xml:space="preserve"> </w:t>
      </w:r>
      <w:r w:rsidR="008C165D">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&lt;EndNote&gt;&lt;Cite&gt;&lt;Author&gt;La Greca&lt;/Author&gt;&lt;Year&gt;1998&lt;/Year&gt;&lt;RecNum&gt;1093&lt;/RecNum&gt;&lt;DisplayText&gt;(27)&lt;/DisplayText&gt;&lt;record&gt;&lt;rec-number&gt;1093&lt;/rec-number&gt;&lt;foreign-keys&gt;&lt;key app="EN" db-id="50wtftt2xvf5w9ew554x9zr15vas0wrt0e55" timestamp="1781064599</w:instrText>
      </w:r>
      <w:r w:rsidR="00B60BCC">
        <w:rPr>
          <w:rFonts w:cs="B Nazanin"/>
          <w:color w:val="000000" w:themeColor="text1"/>
          <w:szCs w:val="24"/>
          <w:rtl/>
        </w:rPr>
        <w:instrText>"&gt;1093&lt;/</w:instrText>
      </w:r>
      <w:r w:rsidR="00B60BCC">
        <w:rPr>
          <w:rFonts w:cs="B Nazanin"/>
          <w:color w:val="000000" w:themeColor="text1"/>
          <w:szCs w:val="24"/>
        </w:rPr>
        <w:instrText>key&gt;&lt;/foreign-keys&gt;&lt;ref-type name="Journal Article"&gt;17&lt;/ref-type&gt;&lt;contributors&gt;&lt;authors&gt;&lt;author&gt;La Greca, Annette M.&lt;/author&gt;&lt;author&gt;Lopez, Nadja&lt;/author&gt;&lt;/authors&gt;&lt;/contributors&gt;&lt;titles&gt;&lt;title&gt;Social Anxiety Among Adolescents: Linkages with Peer</w:instrText>
      </w:r>
      <w:r w:rsidR="00B60BCC">
        <w:rPr>
          <w:rFonts w:cs="B Nazanin"/>
          <w:color w:val="000000" w:themeColor="text1"/>
          <w:szCs w:val="24"/>
          <w:rtl/>
        </w:rPr>
        <w:instrText xml:space="preserve"> </w:instrText>
      </w:r>
      <w:r w:rsidR="00B60BCC">
        <w:rPr>
          <w:rFonts w:cs="B Nazanin"/>
          <w:color w:val="000000" w:themeColor="text1"/>
          <w:szCs w:val="24"/>
        </w:rPr>
        <w:instrText>Relations and Friendships&lt;/title&gt;&lt;secondary-title&gt;Journal of Abnormal Child Psychology&lt;/secondary-title&gt;&lt;/titles&gt;&lt;periodical&gt;&lt;full-title&gt;Journal of Abnormal Child Psychology&lt;/full-title&gt;&lt;/periodical&gt;&lt;pages&gt;83-94&lt;/pages&gt;&lt;volume&gt;26&lt;/volume&gt;&lt;number&gt;2&lt;/number</w:instrText>
      </w:r>
      <w:r w:rsidR="00B60BCC">
        <w:rPr>
          <w:rFonts w:cs="B Nazanin"/>
          <w:color w:val="000000" w:themeColor="text1"/>
          <w:szCs w:val="24"/>
          <w:rtl/>
        </w:rPr>
        <w:instrText>&gt;&lt;</w:instrText>
      </w:r>
      <w:r w:rsidR="00B60BCC">
        <w:rPr>
          <w:rFonts w:cs="B Nazanin"/>
          <w:color w:val="000000" w:themeColor="text1"/>
          <w:szCs w:val="24"/>
        </w:rPr>
        <w:instrText>dates&gt;&lt;year&gt;1998&lt;/year&gt;&lt;pub-dates&gt;&lt;date&gt;1998/04/01&lt;/date&gt;&lt;/pub-dates&gt;&lt;/dates&gt;&lt;isbn&gt;1573-2835&lt;/isbn&gt;&lt;urls&gt;&lt;related-urls&gt;&lt;url&gt;https://doi.org/10.1023/A:1022684520514&lt;/url&gt;&lt;/related-urls&gt;&lt;/urls&gt;&lt;electronic-resource-num&gt;10.1023/A:1022684520514&lt;/electronic-resource-num&gt;&lt;/record&gt;&lt;/Cite&gt;&lt;/EndNote</w:instrText>
      </w:r>
      <w:r w:rsidR="00B60BCC">
        <w:rPr>
          <w:rFonts w:cs="B Nazanin"/>
          <w:color w:val="000000" w:themeColor="text1"/>
          <w:szCs w:val="24"/>
          <w:rtl/>
        </w:rPr>
        <w:instrText>&gt;</w:instrText>
      </w:r>
      <w:r w:rsidR="008C165D">
        <w:rPr>
          <w:rFonts w:cs="B Nazanin"/>
          <w:color w:val="000000" w:themeColor="text1"/>
          <w:szCs w:val="24"/>
          <w:rtl/>
        </w:rPr>
        <w:fldChar w:fldCharType="separate"/>
      </w:r>
      <w:r w:rsidR="00B60BCC">
        <w:rPr>
          <w:rFonts w:cs="B Nazanin"/>
          <w:noProof/>
          <w:color w:val="000000" w:themeColor="text1"/>
          <w:szCs w:val="24"/>
          <w:rtl/>
        </w:rPr>
        <w:t>(27)</w:t>
      </w:r>
      <w:r w:rsidR="008C165D">
        <w:rPr>
          <w:rFonts w:cs="B Nazanin"/>
          <w:color w:val="000000" w:themeColor="text1"/>
          <w:szCs w:val="24"/>
          <w:rtl/>
        </w:rPr>
        <w:fldChar w:fldCharType="end"/>
      </w:r>
      <w:r w:rsidRPr="00330AF1">
        <w:rPr>
          <w:rFonts w:cs="B Nazanin"/>
          <w:color w:val="000000" w:themeColor="text1"/>
          <w:szCs w:val="24"/>
          <w:rtl/>
        </w:rPr>
        <w:t xml:space="preserve">. همچنین در یک نمونه ایرانی، ضریب پایایی کل مقیاس از طریق بازآزمایی در فواصل یک تا سه هفته برابر با </w:t>
      </w:r>
      <w:r w:rsidRPr="00330AF1">
        <w:rPr>
          <w:rFonts w:cs="B Nazanin" w:hint="cs"/>
          <w:color w:val="000000" w:themeColor="text1"/>
          <w:szCs w:val="24"/>
          <w:rtl/>
        </w:rPr>
        <w:t xml:space="preserve">88/0 </w:t>
      </w:r>
      <w:r w:rsidRPr="00330AF1">
        <w:rPr>
          <w:rFonts w:cs="B Nazanin"/>
          <w:color w:val="000000" w:themeColor="text1"/>
          <w:szCs w:val="24"/>
          <w:rtl/>
        </w:rPr>
        <w:t xml:space="preserve">به دست آمده و آلفای کرونباخ برای مؤلفه‌های مختلف بین </w:t>
      </w:r>
      <w:r w:rsidRPr="00330AF1">
        <w:rPr>
          <w:rFonts w:cs="B Nazanin" w:hint="cs"/>
          <w:color w:val="000000" w:themeColor="text1"/>
          <w:szCs w:val="24"/>
          <w:rtl/>
        </w:rPr>
        <w:t>74/0</w:t>
      </w:r>
      <w:r w:rsidRPr="00330AF1">
        <w:rPr>
          <w:rFonts w:cs="B Nazanin"/>
          <w:color w:val="000000" w:themeColor="text1"/>
          <w:szCs w:val="24"/>
          <w:rtl/>
        </w:rPr>
        <w:t xml:space="preserve"> تا </w:t>
      </w:r>
      <w:r w:rsidRPr="00330AF1">
        <w:rPr>
          <w:rFonts w:cs="B Nazanin" w:hint="cs"/>
          <w:color w:val="000000" w:themeColor="text1"/>
          <w:szCs w:val="24"/>
          <w:rtl/>
        </w:rPr>
        <w:t xml:space="preserve">84/0 </w:t>
      </w:r>
      <w:r w:rsidRPr="00330AF1">
        <w:rPr>
          <w:rFonts w:cs="B Nazanin"/>
          <w:color w:val="000000" w:themeColor="text1"/>
          <w:szCs w:val="24"/>
          <w:rtl/>
        </w:rPr>
        <w:t>متغیر بوده است</w:t>
      </w:r>
      <w:r w:rsidR="00740253">
        <w:rPr>
          <w:rFonts w:cs="B Nazanin"/>
          <w:color w:val="000000" w:themeColor="text1"/>
          <w:szCs w:val="24"/>
        </w:rPr>
        <w:t xml:space="preserve"> </w:t>
      </w:r>
      <w:r w:rsidR="00740253">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&lt;EndNote&gt;&lt;Cite&gt;&lt;Author&gt;Estovar&lt;/Author&gt;&lt;Year&gt;2013&lt;/Year&gt;&lt;RecNum&gt;1094&lt;/RecNum&gt;&lt;DisplayText&gt;(28)&lt;/DisplayText&gt;&lt;record&gt;&lt;rec-number&gt;1094&lt;/rec-number&gt;&lt;foreign-keys&gt;&lt;key app="EN" db-id="50wtftt2xvf5w9ew554x9zr15vas0wrt0e55" timestamp="1781065333</w:instrText>
      </w:r>
      <w:r w:rsidR="00B60BCC">
        <w:rPr>
          <w:rFonts w:cs="B Nazanin"/>
          <w:color w:val="000000" w:themeColor="text1"/>
          <w:szCs w:val="24"/>
          <w:rtl/>
        </w:rPr>
        <w:instrText>"&gt;1094&lt;/</w:instrText>
      </w:r>
      <w:r w:rsidR="00B60BCC">
        <w:rPr>
          <w:rFonts w:cs="B Nazanin"/>
          <w:color w:val="000000" w:themeColor="text1"/>
          <w:szCs w:val="24"/>
        </w:rPr>
        <w:instrText>key&gt;&lt;/foreign-keys&gt;&lt;ref-type name="Journal Article"&gt;17&lt;/ref-type&gt;&lt;contributors&gt;&lt;authors&gt;&lt;author&gt;Estovar, Soghra&lt;/author&gt;&lt;author&gt;Razavieh, Asghar&lt;/author&gt;&lt;/authors&gt;&lt;/contributors&gt;&lt;titles&gt;&lt;title&gt;Psychometric properties of the Social Anxiety Scale for</w:instrText>
      </w:r>
      <w:r w:rsidR="00B60BCC">
        <w:rPr>
          <w:rFonts w:cs="B Nazanin"/>
          <w:color w:val="000000" w:themeColor="text1"/>
          <w:szCs w:val="24"/>
          <w:rtl/>
        </w:rPr>
        <w:instrText xml:space="preserve"> </w:instrText>
      </w:r>
      <w:r w:rsidR="00B60BCC">
        <w:rPr>
          <w:rFonts w:cs="B Nazanin"/>
          <w:color w:val="000000" w:themeColor="text1"/>
          <w:szCs w:val="24"/>
        </w:rPr>
        <w:instrText>Adolescents (SAS-A) for use in Iran&lt;/title&gt;&lt;secondary-title&gt;Journal of Applied Psychology (Iran)&lt;/secondary-title&gt;&lt;/titles&gt;&lt;periodical&gt;&lt;full-title&gt;Journal of Applied Psychology (Iran)&lt;/full-title&gt;&lt;/periodical&gt;&lt;number&gt;&lt;style face="normal" font="default" charset="178" size="100%"&gt;12&lt;/style&gt;&lt;/number&gt;&lt;dates&gt;&lt;year&gt;&lt;style face="normal" font="default" charset="178" size="100%"&gt;2013&lt;/style&gt;&lt;/year&gt;&lt;/dates&gt;&lt;urls&gt;&lt;/urls&gt;&lt;/record&gt;&lt;/Cite&gt;&lt;/EndNote</w:instrText>
      </w:r>
      <w:r w:rsidR="00B60BCC">
        <w:rPr>
          <w:rFonts w:cs="B Nazanin"/>
          <w:color w:val="000000" w:themeColor="text1"/>
          <w:szCs w:val="24"/>
          <w:rtl/>
        </w:rPr>
        <w:instrText>&gt;</w:instrText>
      </w:r>
      <w:r w:rsidR="00740253">
        <w:rPr>
          <w:rFonts w:cs="B Nazanin"/>
          <w:color w:val="000000" w:themeColor="text1"/>
          <w:szCs w:val="24"/>
          <w:rtl/>
        </w:rPr>
        <w:fldChar w:fldCharType="separate"/>
      </w:r>
      <w:r w:rsidR="00B60BCC">
        <w:rPr>
          <w:rFonts w:cs="B Nazanin"/>
          <w:noProof/>
          <w:color w:val="000000" w:themeColor="text1"/>
          <w:szCs w:val="24"/>
          <w:rtl/>
        </w:rPr>
        <w:t>(28)</w:t>
      </w:r>
      <w:r w:rsidR="00740253">
        <w:rPr>
          <w:rFonts w:cs="B Nazanin"/>
          <w:color w:val="000000" w:themeColor="text1"/>
          <w:szCs w:val="24"/>
          <w:rtl/>
        </w:rPr>
        <w:fldChar w:fldCharType="end"/>
      </w:r>
      <w:r w:rsidR="008C165D">
        <w:rPr>
          <w:rFonts w:cs="B Nazanin" w:hint="cs"/>
          <w:color w:val="000000" w:themeColor="text1"/>
          <w:szCs w:val="24"/>
          <w:rtl/>
        </w:rPr>
        <w:t xml:space="preserve">. </w:t>
      </w:r>
      <w:r w:rsidRPr="00330AF1">
        <w:rPr>
          <w:rFonts w:cs="B Nazanin"/>
          <w:color w:val="000000" w:themeColor="text1"/>
          <w:szCs w:val="24"/>
          <w:rtl/>
        </w:rPr>
        <w:t xml:space="preserve">در تحقیق حاضر نیز برای سنجش روایی، به شواهد پیشین استناد شده و ضریب آلفای کرونباخ مقیاس </w:t>
      </w:r>
      <w:r w:rsidRPr="00330AF1">
        <w:rPr>
          <w:rFonts w:cs="B Nazanin" w:hint="cs"/>
          <w:color w:val="000000" w:themeColor="text1"/>
          <w:szCs w:val="24"/>
          <w:rtl/>
        </w:rPr>
        <w:t>74/0</w:t>
      </w:r>
      <w:r w:rsidRPr="00330AF1">
        <w:rPr>
          <w:rFonts w:cs="B Nazanin"/>
          <w:color w:val="000000" w:themeColor="text1"/>
          <w:szCs w:val="24"/>
          <w:rtl/>
        </w:rPr>
        <w:t xml:space="preserve"> گزارش شده است</w:t>
      </w:r>
      <w:r w:rsidRPr="00330AF1">
        <w:rPr>
          <w:rFonts w:cs="B Nazanin" w:hint="cs"/>
          <w:color w:val="000000" w:themeColor="text1"/>
          <w:szCs w:val="24"/>
          <w:rtl/>
        </w:rPr>
        <w:t>.</w:t>
      </w:r>
    </w:p>
    <w:p w14:paraId="130DC82B" w14:textId="77777777" w:rsidR="00DE6F81" w:rsidRPr="00330AF1" w:rsidRDefault="00DE6F81" w:rsidP="00B60BCC">
      <w:pPr>
        <w:rPr>
          <w:rFonts w:cs="B Nazanin"/>
          <w:color w:val="000000" w:themeColor="text1"/>
          <w:szCs w:val="24"/>
          <w:rtl/>
        </w:rPr>
      </w:pPr>
      <w:r w:rsidRPr="00330AF1">
        <w:rPr>
          <w:rFonts w:cs="B Nazanin" w:hint="cs"/>
          <w:b/>
          <w:bCs/>
          <w:color w:val="000000" w:themeColor="text1"/>
          <w:szCs w:val="24"/>
          <w:rtl/>
        </w:rPr>
        <w:t>پرسشنامه نشخوار ذهنی</w:t>
      </w:r>
      <w:r w:rsidRPr="00330AF1">
        <w:rPr>
          <w:rFonts w:cs="B Nazanin"/>
          <w:b/>
          <w:bCs/>
          <w:color w:val="000000" w:themeColor="text1"/>
          <w:szCs w:val="24"/>
          <w:rtl/>
        </w:rPr>
        <w:t xml:space="preserve"> </w:t>
      </w:r>
      <w:r w:rsidR="00740253">
        <w:rPr>
          <w:rFonts w:cs="B Nazanin" w:hint="cs"/>
          <w:b/>
          <w:bCs/>
          <w:color w:val="000000" w:themeColor="text1"/>
          <w:szCs w:val="24"/>
          <w:rtl/>
        </w:rPr>
        <w:t>نولن هوکسما و مارو</w:t>
      </w:r>
      <w:r w:rsidRPr="00330AF1">
        <w:rPr>
          <w:rFonts w:cs="B Nazanin" w:hint="cs"/>
          <w:b/>
          <w:bCs/>
          <w:color w:val="000000" w:themeColor="text1"/>
          <w:szCs w:val="24"/>
          <w:rtl/>
        </w:rPr>
        <w:t>:</w:t>
      </w:r>
      <w:r w:rsidRPr="00330AF1">
        <w:rPr>
          <w:rFonts w:cs="B Nazanin" w:hint="cs"/>
          <w:color w:val="000000" w:themeColor="text1"/>
          <w:szCs w:val="24"/>
          <w:rtl/>
        </w:rPr>
        <w:t xml:space="preserve"> </w:t>
      </w:r>
      <w:r w:rsidRPr="00330AF1">
        <w:rPr>
          <w:rFonts w:cs="B Nazanin"/>
          <w:color w:val="000000" w:themeColor="text1"/>
          <w:szCs w:val="24"/>
          <w:rtl/>
        </w:rPr>
        <w:t xml:space="preserve">پرسشنامه نشخوار </w:t>
      </w:r>
      <w:r w:rsidRPr="00330AF1">
        <w:rPr>
          <w:rFonts w:cs="B Nazanin" w:hint="cs"/>
          <w:color w:val="000000" w:themeColor="text1"/>
          <w:szCs w:val="24"/>
          <w:rtl/>
        </w:rPr>
        <w:t>ذهنی</w:t>
      </w:r>
      <w:r w:rsidRPr="00330AF1">
        <w:rPr>
          <w:rFonts w:cs="B Nazanin"/>
          <w:color w:val="000000" w:themeColor="text1"/>
          <w:szCs w:val="24"/>
          <w:rtl/>
        </w:rPr>
        <w:t xml:space="preserve"> توسط نولن</w:t>
      </w:r>
      <w:r w:rsidRPr="00330AF1">
        <w:rPr>
          <w:rFonts w:cs="B Nazanin" w:hint="cs"/>
          <w:color w:val="000000" w:themeColor="text1"/>
          <w:szCs w:val="24"/>
          <w:rtl/>
        </w:rPr>
        <w:t xml:space="preserve"> </w:t>
      </w:r>
      <w:r w:rsidRPr="00330AF1">
        <w:rPr>
          <w:rFonts w:cs="B Nazanin"/>
          <w:color w:val="000000" w:themeColor="text1"/>
          <w:szCs w:val="24"/>
          <w:rtl/>
        </w:rPr>
        <w:t>هوکسما و مارو (199</w:t>
      </w:r>
      <w:r w:rsidRPr="00330AF1">
        <w:rPr>
          <w:rFonts w:cs="B Nazanin" w:hint="cs"/>
          <w:color w:val="000000" w:themeColor="text1"/>
          <w:szCs w:val="24"/>
          <w:rtl/>
        </w:rPr>
        <w:t>3</w:t>
      </w:r>
      <w:r w:rsidRPr="00330AF1">
        <w:rPr>
          <w:rFonts w:cs="B Nazanin"/>
          <w:color w:val="000000" w:themeColor="text1"/>
          <w:szCs w:val="24"/>
          <w:rtl/>
        </w:rPr>
        <w:t xml:space="preserve">) طراحی شده است و هدف آن ارزیابی چهار شیوه متفاوت واکنش به حالات خلقی منفی می‌باشد. این ابزار شامل دو مقیاس اصلی است: مقیاس پاسخ‌های نشخواری و مقیاس پاسخ‌های پرت‌کننده حواس. مقیاس پاسخ‌های نشخواری متشکل از 22 گویه است که پاسخ‌دهندگان باید میزان انطباق هر عبارت را بر اساس یک مقیاس چهار درجه‌ای از «هرگز» تا «همیشه» مشخص کنند. مطالعات انجام‌شده بر </w:t>
      </w:r>
      <w:r w:rsidRPr="00330AF1">
        <w:rPr>
          <w:rFonts w:cs="B Nazanin"/>
          <w:color w:val="000000" w:themeColor="text1"/>
          <w:szCs w:val="24"/>
          <w:rtl/>
        </w:rPr>
        <w:lastRenderedPageBreak/>
        <w:t xml:space="preserve">روی این ابزار نشان داده‌اند که از نظر اعتبار درونی، پرسشنامه دارای ضریب آلفای کرونباخ بالایی در بازه‌ای بین </w:t>
      </w:r>
      <w:r w:rsidRPr="00330AF1">
        <w:rPr>
          <w:rFonts w:cs="B Nazanin" w:hint="cs"/>
          <w:color w:val="000000" w:themeColor="text1"/>
          <w:szCs w:val="24"/>
          <w:rtl/>
        </w:rPr>
        <w:t xml:space="preserve">88/0 تا 91/0 </w:t>
      </w:r>
      <w:r w:rsidRPr="00330AF1">
        <w:rPr>
          <w:rFonts w:cs="B Nazanin"/>
          <w:color w:val="000000" w:themeColor="text1"/>
          <w:szCs w:val="24"/>
          <w:rtl/>
        </w:rPr>
        <w:t>است. همچنین، پایایی آزمون</w:t>
      </w:r>
      <w:r w:rsidRPr="00330AF1">
        <w:rPr>
          <w:rFonts w:cs="B Nazanin" w:hint="cs"/>
          <w:color w:val="000000" w:themeColor="text1"/>
          <w:szCs w:val="24"/>
          <w:rtl/>
        </w:rPr>
        <w:t>-بازآزمون</w:t>
      </w:r>
      <w:r w:rsidRPr="00330AF1">
        <w:rPr>
          <w:rFonts w:cs="B Nazanin"/>
          <w:color w:val="000000" w:themeColor="text1"/>
          <w:szCs w:val="24"/>
          <w:rtl/>
        </w:rPr>
        <w:t xml:space="preserve"> </w:t>
      </w:r>
      <w:r w:rsidRPr="00330AF1">
        <w:rPr>
          <w:rFonts w:cs="B Nazanin" w:hint="cs"/>
          <w:color w:val="000000" w:themeColor="text1"/>
          <w:szCs w:val="24"/>
          <w:rtl/>
        </w:rPr>
        <w:t>آن</w:t>
      </w:r>
      <w:r w:rsidRPr="00330AF1">
        <w:rPr>
          <w:rFonts w:cs="B Nazanin"/>
          <w:color w:val="000000" w:themeColor="text1"/>
          <w:szCs w:val="24"/>
          <w:rtl/>
        </w:rPr>
        <w:t xml:space="preserve"> </w:t>
      </w:r>
      <w:r w:rsidRPr="00330AF1">
        <w:rPr>
          <w:rFonts w:cs="B Nazanin" w:hint="cs"/>
          <w:color w:val="000000" w:themeColor="text1"/>
          <w:szCs w:val="24"/>
          <w:rtl/>
        </w:rPr>
        <w:t>نیز</w:t>
      </w:r>
      <w:r w:rsidRPr="00330AF1">
        <w:rPr>
          <w:rFonts w:cs="B Nazanin"/>
          <w:color w:val="000000" w:themeColor="text1"/>
          <w:szCs w:val="24"/>
          <w:rtl/>
        </w:rPr>
        <w:t xml:space="preserve"> </w:t>
      </w:r>
      <w:r w:rsidRPr="00330AF1">
        <w:rPr>
          <w:rFonts w:cs="B Nazanin" w:hint="cs"/>
          <w:color w:val="000000" w:themeColor="text1"/>
          <w:szCs w:val="24"/>
          <w:rtl/>
        </w:rPr>
        <w:t>با</w:t>
      </w:r>
      <w:r w:rsidRPr="00330AF1">
        <w:rPr>
          <w:rFonts w:cs="B Nazanin"/>
          <w:color w:val="000000" w:themeColor="text1"/>
          <w:szCs w:val="24"/>
          <w:rtl/>
        </w:rPr>
        <w:t xml:space="preserve"> </w:t>
      </w:r>
      <w:r w:rsidRPr="00330AF1">
        <w:rPr>
          <w:rFonts w:cs="B Nazanin" w:hint="cs"/>
          <w:color w:val="000000" w:themeColor="text1"/>
          <w:szCs w:val="24"/>
          <w:rtl/>
        </w:rPr>
        <w:t>ضریب</w:t>
      </w:r>
      <w:r w:rsidRPr="00330AF1">
        <w:rPr>
          <w:rFonts w:cs="B Nazanin"/>
          <w:color w:val="000000" w:themeColor="text1"/>
          <w:szCs w:val="24"/>
          <w:rtl/>
        </w:rPr>
        <w:t xml:space="preserve"> </w:t>
      </w:r>
      <w:r w:rsidRPr="00330AF1">
        <w:rPr>
          <w:rFonts w:cs="B Nazanin" w:hint="cs"/>
          <w:color w:val="000000" w:themeColor="text1"/>
          <w:szCs w:val="24"/>
          <w:rtl/>
        </w:rPr>
        <w:t>67/0</w:t>
      </w:r>
      <w:r w:rsidRPr="00330AF1">
        <w:rPr>
          <w:rFonts w:cs="B Nazanin"/>
          <w:color w:val="000000" w:themeColor="text1"/>
          <w:szCs w:val="24"/>
          <w:rtl/>
        </w:rPr>
        <w:t xml:space="preserve"> </w:t>
      </w:r>
      <w:r w:rsidRPr="00330AF1">
        <w:rPr>
          <w:rFonts w:cs="B Nazanin" w:hint="cs"/>
          <w:color w:val="000000" w:themeColor="text1"/>
          <w:szCs w:val="24"/>
          <w:rtl/>
        </w:rPr>
        <w:t>تأیید</w:t>
      </w:r>
      <w:r w:rsidRPr="00330AF1">
        <w:rPr>
          <w:rFonts w:cs="B Nazanin"/>
          <w:color w:val="000000" w:themeColor="text1"/>
          <w:szCs w:val="24"/>
          <w:rtl/>
        </w:rPr>
        <w:t xml:space="preserve"> </w:t>
      </w:r>
      <w:r w:rsidRPr="00330AF1">
        <w:rPr>
          <w:rFonts w:cs="B Nazanin" w:hint="cs"/>
          <w:color w:val="000000" w:themeColor="text1"/>
          <w:szCs w:val="24"/>
          <w:rtl/>
        </w:rPr>
        <w:t>شده</w:t>
      </w:r>
      <w:r w:rsidRPr="00330AF1">
        <w:rPr>
          <w:rFonts w:cs="B Nazanin"/>
          <w:color w:val="000000" w:themeColor="text1"/>
          <w:szCs w:val="24"/>
          <w:rtl/>
        </w:rPr>
        <w:t xml:space="preserve"> </w:t>
      </w:r>
      <w:r w:rsidRPr="00330AF1">
        <w:rPr>
          <w:rFonts w:cs="B Nazanin" w:hint="cs"/>
          <w:color w:val="000000" w:themeColor="text1"/>
          <w:szCs w:val="24"/>
          <w:rtl/>
        </w:rPr>
        <w:t>است</w:t>
      </w:r>
      <w:r w:rsidR="00996FA4">
        <w:rPr>
          <w:rFonts w:cs="B Nazanin" w:hint="cs"/>
          <w:color w:val="000000" w:themeColor="text1"/>
          <w:szCs w:val="24"/>
          <w:rtl/>
        </w:rPr>
        <w:t xml:space="preserve"> </w:t>
      </w:r>
      <w:r w:rsidR="00996FA4">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&lt;EndNote&gt;&lt;Cite&gt;&lt;Author&gt;Nolen-Hoeksema S&lt;/Author&gt;&lt;Year&gt;1993&lt;/Year&gt;&lt;RecNum&gt;1096&lt;/RecNum&gt;&lt;DisplayText&gt;(29)&lt;/DisplayText&gt;&lt;record&gt;&lt;rec-number&gt;1096&lt;/rec-number&gt;&lt;foreign-keys&gt;&lt;key app="EN" db-id="50wtftt2xvf5w9ew554x9zr15vas0wrt0e55" timestamp="17</w:instrText>
      </w:r>
      <w:r w:rsidR="00B60BCC">
        <w:rPr>
          <w:rFonts w:cs="B Nazanin"/>
          <w:color w:val="000000" w:themeColor="text1"/>
          <w:szCs w:val="24"/>
          <w:rtl/>
        </w:rPr>
        <w:instrText>81066744"&gt;1096&lt;/</w:instrText>
      </w:r>
      <w:r w:rsidR="00B60BCC">
        <w:rPr>
          <w:rFonts w:cs="B Nazanin"/>
          <w:color w:val="000000" w:themeColor="text1"/>
          <w:szCs w:val="24"/>
        </w:rPr>
        <w:instrText>key&gt;&lt;/foreign-keys&gt;&lt;ref-type name="Journal Article"&gt;17&lt;/ref-type&gt;&lt;contributors&gt;&lt;authors&gt;&lt;author&gt;Nolen-Hoeksema S, Morrow J&lt;/author&gt;&lt;/authors&gt;&lt;/contributors&gt;&lt;titles&gt;&lt;title&gt;Effects of rumination and distraction on naturally occurring depressed mood.&lt;/title&gt;&lt;secondary-title&gt;Cognition &amp;amp; emotion&lt;/secondary-title&gt;&lt;/titles&gt;&lt;periodical&gt;&lt;full-title&gt;Cognition &amp;amp; emotion&lt;/full-title&gt;&lt;/periodical&gt;&lt;volume&gt;1&lt;/volume&gt;&lt;number&gt;7&lt;/number&gt;&lt;num-vols&gt;6&lt;/num-vols&gt;&lt;section&gt;70-561&lt;/section&gt;&lt;dates&gt;&lt;year&gt;199</w:instrText>
      </w:r>
      <w:r w:rsidR="00B60BCC">
        <w:rPr>
          <w:rFonts w:cs="B Nazanin"/>
          <w:color w:val="000000" w:themeColor="text1"/>
          <w:szCs w:val="24"/>
          <w:rtl/>
        </w:rPr>
        <w:instrText>3&lt;/</w:instrText>
      </w:r>
      <w:r w:rsidR="00B60BCC">
        <w:rPr>
          <w:rFonts w:cs="B Nazanin"/>
          <w:color w:val="000000" w:themeColor="text1"/>
          <w:szCs w:val="24"/>
        </w:rPr>
        <w:instrText>year&gt;&lt;/dates&gt;&lt;urls&gt;&lt;/urls&gt;&lt;/record&gt;&lt;/Cite&gt;&lt;/EndNote</w:instrText>
      </w:r>
      <w:r w:rsidR="00B60BCC">
        <w:rPr>
          <w:rFonts w:cs="B Nazanin"/>
          <w:color w:val="000000" w:themeColor="text1"/>
          <w:szCs w:val="24"/>
          <w:rtl/>
        </w:rPr>
        <w:instrText>&gt;</w:instrText>
      </w:r>
      <w:r w:rsidR="00996FA4">
        <w:rPr>
          <w:rFonts w:cs="B Nazanin"/>
          <w:color w:val="000000" w:themeColor="text1"/>
          <w:szCs w:val="24"/>
          <w:rtl/>
        </w:rPr>
        <w:fldChar w:fldCharType="separate"/>
      </w:r>
      <w:r w:rsidR="00B60BCC">
        <w:rPr>
          <w:rFonts w:cs="B Nazanin"/>
          <w:noProof/>
          <w:color w:val="000000" w:themeColor="text1"/>
          <w:szCs w:val="24"/>
          <w:rtl/>
        </w:rPr>
        <w:t>(29)</w:t>
      </w:r>
      <w:r w:rsidR="00996FA4">
        <w:rPr>
          <w:rFonts w:cs="B Nazanin"/>
          <w:color w:val="000000" w:themeColor="text1"/>
          <w:szCs w:val="24"/>
          <w:rtl/>
        </w:rPr>
        <w:fldChar w:fldCharType="end"/>
      </w:r>
      <w:r w:rsidR="00FF484A">
        <w:rPr>
          <w:rFonts w:cs="B Nazanin"/>
          <w:color w:val="000000" w:themeColor="text1"/>
          <w:szCs w:val="24"/>
        </w:rPr>
        <w:t xml:space="preserve"> </w:t>
      </w:r>
      <w:r w:rsidR="00996FA4">
        <w:rPr>
          <w:rFonts w:cs="B Nazanin"/>
          <w:color w:val="000000" w:themeColor="text1"/>
          <w:szCs w:val="24"/>
        </w:rPr>
        <w:t>.</w:t>
      </w:r>
    </w:p>
    <w:p w14:paraId="12C4DEA2" w14:textId="77777777" w:rsidR="00DE6F81" w:rsidRPr="00330AF1" w:rsidRDefault="00DE6F81" w:rsidP="00B60BCC">
      <w:pPr>
        <w:rPr>
          <w:rFonts w:cs="B Nazanin"/>
          <w:color w:val="000000" w:themeColor="text1"/>
          <w:szCs w:val="24"/>
          <w:rtl/>
        </w:rPr>
      </w:pPr>
      <w:r w:rsidRPr="00330AF1">
        <w:rPr>
          <w:rFonts w:cs="B Nazanin"/>
          <w:color w:val="000000" w:themeColor="text1"/>
          <w:szCs w:val="24"/>
          <w:rtl/>
        </w:rPr>
        <w:t>این پرسشنامه توسط باقری‌نژاد</w:t>
      </w:r>
      <w:r w:rsidR="00E5332A">
        <w:rPr>
          <w:rFonts w:cs="B Nazanin" w:hint="cs"/>
          <w:color w:val="000000" w:themeColor="text1"/>
          <w:szCs w:val="24"/>
          <w:rtl/>
        </w:rPr>
        <w:t xml:space="preserve"> و همکاران</w:t>
      </w:r>
      <w:r w:rsidRPr="00330AF1">
        <w:rPr>
          <w:rFonts w:cs="B Nazanin"/>
          <w:color w:val="000000" w:themeColor="text1"/>
          <w:szCs w:val="24"/>
          <w:rtl/>
        </w:rPr>
        <w:t xml:space="preserve"> (13</w:t>
      </w:r>
      <w:r w:rsidRPr="00330AF1">
        <w:rPr>
          <w:rFonts w:cs="B Nazanin" w:hint="cs"/>
          <w:color w:val="000000" w:themeColor="text1"/>
          <w:szCs w:val="24"/>
          <w:rtl/>
        </w:rPr>
        <w:t>89</w:t>
      </w:r>
      <w:r w:rsidRPr="00330AF1">
        <w:rPr>
          <w:rFonts w:cs="B Nazanin"/>
          <w:color w:val="000000" w:themeColor="text1"/>
          <w:szCs w:val="24"/>
          <w:rtl/>
        </w:rPr>
        <w:t xml:space="preserve">) به زبان فارسی ترجمه و روان‌سنجی شده است. نتایج حاصل از این نسخه فارسی نشان داده‌اند که میان نمرات به‌دست‌آمده از پرسشنامه و نمرات افسردگی و اضطراب در نمونه‌ای از دانشجویان ایرانی، همبستگی </w:t>
      </w:r>
      <w:r w:rsidRPr="00330AF1">
        <w:rPr>
          <w:rFonts w:cs="B Nazanin" w:hint="cs"/>
          <w:color w:val="000000" w:themeColor="text1"/>
          <w:szCs w:val="24"/>
          <w:rtl/>
        </w:rPr>
        <w:t>63/0</w:t>
      </w:r>
      <w:r w:rsidR="00E5332A">
        <w:rPr>
          <w:rFonts w:cs="B Nazanin"/>
          <w:color w:val="000000" w:themeColor="text1"/>
          <w:szCs w:val="24"/>
          <w:rtl/>
        </w:rPr>
        <w:t>وجود دارد</w:t>
      </w:r>
      <w:r w:rsidR="00185435">
        <w:rPr>
          <w:rFonts w:cs="B Nazanin" w:hint="cs"/>
          <w:color w:val="000000" w:themeColor="text1"/>
          <w:szCs w:val="24"/>
          <w:rtl/>
        </w:rPr>
        <w:t xml:space="preserve"> </w:t>
      </w:r>
      <w:r w:rsidR="00E5332A">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&lt;EndNote&gt;&lt;Cite&gt;&lt;Author&gt;Bagherinezhad&lt;/Author&gt;&lt;Year&gt;2010&lt;/Year&gt;&lt;RecNum&gt;1095&lt;/RecNum&gt;&lt;DisplayText&gt;(30)&lt;/DisplayText&gt;&lt;record&gt;&lt;rec-number&gt;1095&lt;/rec-number&gt;&lt;foreign-keys&gt;&lt;key app="EN" db-id="50wtftt2xvf5w9ew554x9zr15vas0wrt0e55" timestamp="17810</w:instrText>
      </w:r>
      <w:r w:rsidR="00B60BCC">
        <w:rPr>
          <w:rFonts w:cs="B Nazanin"/>
          <w:color w:val="000000" w:themeColor="text1"/>
          <w:szCs w:val="24"/>
          <w:rtl/>
        </w:rPr>
        <w:instrText>66399"&gt;1095&lt;/</w:instrText>
      </w:r>
      <w:r w:rsidR="00B60BCC">
        <w:rPr>
          <w:rFonts w:cs="B Nazanin"/>
          <w:color w:val="000000" w:themeColor="text1"/>
          <w:szCs w:val="24"/>
        </w:rPr>
        <w:instrText>key&gt;&lt;/foreign-keys&gt;&lt;ref-type name="Journal Article"&gt;17&lt;/ref-type&gt;&lt;contributors&gt;&lt;authors&gt;&lt;author&gt;Bagherinezhad, Mina&lt;/author&gt;&lt;author&gt;Salehi Fadardi, Javad&lt;/author&gt;&lt;author&gt;Tabatabayi, Seyed Mahmood&lt;/author&gt;&lt;/authors&gt;&lt;/contributors&gt;&lt;titles&gt;&lt;title&gt;The relationship between rumination and depression in a sample of Iranian student&lt;/title&gt;&lt;secondary-title&gt;Foundations of Education&lt;/secondary-title&gt;&lt;short-title&gt;The relationship between rumination and depression in a sample of Iranian student&lt;/short-title&gt;&lt;/titles&gt;&lt;periodical&gt;&lt;full-title&gt;Foundations of Education&lt;/full-title&gt;&lt;/periodical&gt;&lt;pages&gt;-&lt;/pages&gt;&lt;volume&gt;011&lt;/volume&gt;&lt;number&gt;1&lt;/number&gt;&lt;dates&gt;&lt;year&gt;2010&lt;/year&gt;&lt;/dates&gt;&lt;urls&gt;&lt;related-urls&gt;&lt;url&gt;https://fedu.um.ac.ir/article_33144_7ad1ed71ce02af2dc83024a463b9bf77.pdf&lt;/url&gt;&lt;/related-urls&gt;&lt;/urls&gt;&lt;electronic-resource-num&gt;10.22067/fe.v11i1.2246&lt;/electronic-resource-num&gt;&lt;/record&gt;&lt;/Cite&gt;&lt;/EndNote</w:instrText>
      </w:r>
      <w:r w:rsidR="00B60BCC">
        <w:rPr>
          <w:rFonts w:cs="B Nazanin"/>
          <w:color w:val="000000" w:themeColor="text1"/>
          <w:szCs w:val="24"/>
          <w:rtl/>
        </w:rPr>
        <w:instrText>&gt;</w:instrText>
      </w:r>
      <w:r w:rsidR="00E5332A">
        <w:rPr>
          <w:rFonts w:cs="B Nazanin"/>
          <w:color w:val="000000" w:themeColor="text1"/>
          <w:szCs w:val="24"/>
          <w:rtl/>
        </w:rPr>
        <w:fldChar w:fldCharType="separate"/>
      </w:r>
      <w:r w:rsidR="00B60BCC">
        <w:rPr>
          <w:rFonts w:cs="B Nazanin"/>
          <w:noProof/>
          <w:color w:val="000000" w:themeColor="text1"/>
          <w:szCs w:val="24"/>
          <w:rtl/>
        </w:rPr>
        <w:t>(30)</w:t>
      </w:r>
      <w:r w:rsidR="00E5332A">
        <w:rPr>
          <w:rFonts w:cs="B Nazanin"/>
          <w:color w:val="000000" w:themeColor="text1"/>
          <w:szCs w:val="24"/>
          <w:rtl/>
        </w:rPr>
        <w:fldChar w:fldCharType="end"/>
      </w:r>
      <w:r w:rsidR="00E5332A">
        <w:rPr>
          <w:rFonts w:cs="B Nazanin"/>
          <w:color w:val="000000" w:themeColor="text1"/>
          <w:szCs w:val="24"/>
          <w:rtl/>
        </w:rPr>
        <w:t>. همچنین</w:t>
      </w:r>
      <w:r w:rsidR="00E5332A">
        <w:rPr>
          <w:rFonts w:cs="B Nazanin" w:hint="cs"/>
          <w:color w:val="000000" w:themeColor="text1"/>
          <w:szCs w:val="24"/>
          <w:rtl/>
        </w:rPr>
        <w:t xml:space="preserve"> در پژوهش حاضر </w:t>
      </w:r>
      <w:r w:rsidRPr="00330AF1">
        <w:rPr>
          <w:rFonts w:cs="B Nazanin"/>
          <w:color w:val="000000" w:themeColor="text1"/>
          <w:szCs w:val="24"/>
          <w:rtl/>
        </w:rPr>
        <w:t xml:space="preserve">ضریب آلفای کرونباخ برابر با </w:t>
      </w:r>
      <w:r w:rsidRPr="00330AF1">
        <w:rPr>
          <w:rFonts w:cs="B Nazanin" w:hint="cs"/>
          <w:color w:val="000000" w:themeColor="text1"/>
          <w:szCs w:val="24"/>
          <w:rtl/>
        </w:rPr>
        <w:t>85/0</w:t>
      </w:r>
      <w:r w:rsidRPr="00330AF1">
        <w:rPr>
          <w:rFonts w:cs="B Nazanin"/>
          <w:color w:val="000000" w:themeColor="text1"/>
          <w:szCs w:val="24"/>
          <w:rtl/>
        </w:rPr>
        <w:t xml:space="preserve"> گزارش شده است</w:t>
      </w:r>
      <w:r w:rsidRPr="00330AF1">
        <w:rPr>
          <w:rFonts w:cs="B Nazanin" w:hint="cs"/>
          <w:color w:val="000000" w:themeColor="text1"/>
          <w:szCs w:val="24"/>
          <w:rtl/>
        </w:rPr>
        <w:t>.</w:t>
      </w:r>
    </w:p>
    <w:p w14:paraId="259DAB7E" w14:textId="77777777" w:rsidR="00996FA4" w:rsidRDefault="00DE6F81" w:rsidP="00A24A8C">
      <w:pPr>
        <w:rPr>
          <w:rFonts w:cs="B Nazanin"/>
          <w:color w:val="000000" w:themeColor="text1"/>
          <w:szCs w:val="24"/>
          <w:rtl/>
        </w:rPr>
      </w:pPr>
      <w:r w:rsidRPr="00330AF1">
        <w:rPr>
          <w:rFonts w:cs="B Nazanin"/>
          <w:b/>
          <w:bCs/>
          <w:color w:val="000000" w:themeColor="text1"/>
          <w:szCs w:val="24"/>
          <w:rtl/>
        </w:rPr>
        <w:t>پرسشنامه راهبردهای تنظیم هیجان</w:t>
      </w:r>
      <w:r w:rsidRPr="00330AF1">
        <w:rPr>
          <w:rFonts w:cs="B Nazanin" w:hint="cs"/>
          <w:b/>
          <w:bCs/>
          <w:color w:val="000000" w:themeColor="text1"/>
          <w:szCs w:val="24"/>
          <w:rtl/>
        </w:rPr>
        <w:t>:</w:t>
      </w:r>
      <w:r w:rsidRPr="00330AF1">
        <w:rPr>
          <w:rFonts w:cs="B Nazanin" w:hint="cs"/>
          <w:color w:val="000000" w:themeColor="text1"/>
          <w:szCs w:val="24"/>
          <w:rtl/>
        </w:rPr>
        <w:t xml:space="preserve"> </w:t>
      </w:r>
      <w:r w:rsidRPr="00330AF1">
        <w:rPr>
          <w:rFonts w:cs="B Nazanin"/>
          <w:color w:val="000000" w:themeColor="text1"/>
          <w:szCs w:val="24"/>
          <w:rtl/>
        </w:rPr>
        <w:t>پرسشنامه راهبردهای تنظیم هیجان</w:t>
      </w:r>
      <w:r w:rsidRPr="00330AF1">
        <w:rPr>
          <w:rFonts w:cs="B Nazanin"/>
          <w:color w:val="000000" w:themeColor="text1"/>
          <w:szCs w:val="24"/>
        </w:rPr>
        <w:t xml:space="preserve"> (ERQ) </w:t>
      </w:r>
      <w:r w:rsidRPr="00330AF1">
        <w:rPr>
          <w:rFonts w:cs="B Nazanin"/>
          <w:color w:val="000000" w:themeColor="text1"/>
          <w:szCs w:val="24"/>
          <w:rtl/>
        </w:rPr>
        <w:t>توسط گراس</w:t>
      </w:r>
      <w:r w:rsidR="00775ACA">
        <w:rPr>
          <w:rFonts w:cs="B Nazanin" w:hint="cs"/>
          <w:color w:val="000000" w:themeColor="text1"/>
          <w:szCs w:val="24"/>
          <w:rtl/>
        </w:rPr>
        <w:t xml:space="preserve"> و جان</w:t>
      </w:r>
      <w:r w:rsidRPr="00330AF1">
        <w:rPr>
          <w:rFonts w:cs="B Nazanin"/>
          <w:color w:val="000000" w:themeColor="text1"/>
          <w:szCs w:val="24"/>
          <w:rtl/>
        </w:rPr>
        <w:t xml:space="preserve"> در سال </w:t>
      </w:r>
      <w:r w:rsidR="00FF484A">
        <w:rPr>
          <w:rFonts w:cs="B Nazanin" w:hint="cs"/>
          <w:color w:val="000000" w:themeColor="text1"/>
          <w:szCs w:val="24"/>
          <w:rtl/>
        </w:rPr>
        <w:t>(</w:t>
      </w:r>
      <w:r w:rsidR="00775ACA">
        <w:rPr>
          <w:rFonts w:cs="B Nazanin" w:hint="cs"/>
          <w:color w:val="000000" w:themeColor="text1"/>
          <w:szCs w:val="24"/>
          <w:rtl/>
        </w:rPr>
        <w:t>2003</w:t>
      </w:r>
      <w:r w:rsidR="00FF484A">
        <w:rPr>
          <w:rFonts w:cs="B Nazanin" w:hint="cs"/>
          <w:color w:val="000000" w:themeColor="text1"/>
          <w:szCs w:val="24"/>
          <w:rtl/>
        </w:rPr>
        <w:t xml:space="preserve">) </w:t>
      </w:r>
      <w:r w:rsidRPr="00330AF1">
        <w:rPr>
          <w:rFonts w:cs="B Nazanin"/>
          <w:color w:val="000000" w:themeColor="text1"/>
          <w:szCs w:val="24"/>
          <w:rtl/>
        </w:rPr>
        <w:t xml:space="preserve">طراحی و اعتبارسنجی شده است. این ابزار شامل 10 گویه است که پاسخ‌دهندگان باید آن‌ها را بر اساس یک طیف لیکرت </w:t>
      </w:r>
      <w:r w:rsidR="00A24A8C">
        <w:rPr>
          <w:rFonts w:cs="B Nazanin" w:hint="cs"/>
          <w:color w:val="000000" w:themeColor="text1"/>
          <w:szCs w:val="24"/>
          <w:rtl/>
        </w:rPr>
        <w:t xml:space="preserve">هفت </w:t>
      </w:r>
      <w:r w:rsidRPr="00330AF1">
        <w:rPr>
          <w:rFonts w:cs="B Nazanin"/>
          <w:color w:val="000000" w:themeColor="text1"/>
          <w:szCs w:val="24"/>
          <w:rtl/>
        </w:rPr>
        <w:t xml:space="preserve">‌درجه‌ای ارزیابی کنند. پرسشنامه دو مؤلفه‌ی اصلی تنظیم هیجان را می‌سنجد: سرکوب هیجان (با گویه‌های 2، 4، 6، 9) و ارزیابی مجدد شناختی (با گویه‌های 1، 3، 5، 7، 8، 10). نمره‌دهی بر مبنای میزان توافق افراد با هر جمله صورت می‌گیرد؛ </w:t>
      </w:r>
      <w:r w:rsidR="00C70D53" w:rsidRPr="00C70D53">
        <w:rPr>
          <w:rFonts w:cs="B Nazanin"/>
          <w:color w:val="000000" w:themeColor="text1"/>
          <w:szCs w:val="24"/>
          <w:rtl/>
        </w:rPr>
        <w:t>نمره بالاتر نشان‌دهنده استفاده بیشتر از آن راهبرد است</w:t>
      </w:r>
      <w:r w:rsidR="00996FA4">
        <w:rPr>
          <w:rFonts w:cs="B Nazanin" w:hint="cs"/>
          <w:color w:val="000000" w:themeColor="text1"/>
          <w:szCs w:val="24"/>
          <w:rtl/>
        </w:rPr>
        <w:t xml:space="preserve"> </w:t>
      </w:r>
      <w:r w:rsidR="008033C9">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&lt;EndNote&gt;&lt;Cite&gt;&lt;Author&gt;Gross&lt;/Author&gt;&lt;Year&gt;2003&lt;/Year&gt;&lt;RecNum&gt;1097&lt;/RecNum&gt;&lt;DisplayText&gt;(31)&lt;/DisplayText&gt;&lt;record&gt;&lt;rec-number&gt;1097&lt;/rec-number&gt;&lt;foreign-keys&gt;&lt;key app="EN" db-id="50wtftt2xvf5w9ew554x9zr15vas0wrt0e55" timestamp="1781067867"&gt;1</w:instrText>
      </w:r>
      <w:r w:rsidR="00B60BCC">
        <w:rPr>
          <w:rFonts w:cs="B Nazanin"/>
          <w:color w:val="000000" w:themeColor="text1"/>
          <w:szCs w:val="24"/>
          <w:rtl/>
        </w:rPr>
        <w:instrText>097&lt;/</w:instrText>
      </w:r>
      <w:r w:rsidR="00B60BCC">
        <w:rPr>
          <w:rFonts w:cs="B Nazanin"/>
          <w:color w:val="000000" w:themeColor="text1"/>
          <w:szCs w:val="24"/>
        </w:rPr>
        <w:instrText>key&gt;&lt;/foreign-keys&gt;&lt;ref-type name="Journal Article"&gt;17&lt;/ref-type&gt;&lt;contributors&gt;&lt;authors&gt;&lt;author&gt;Gross, James J&lt;/author&gt;&lt;author&gt;John, Oliver P&lt;/author&gt;&lt;/authors&gt;&lt;/contributors&gt;&lt;titles&gt;&lt;title&gt;Individual differences in two emotion regulation processes</w:instrText>
      </w:r>
      <w:r w:rsidR="00B60BCC">
        <w:rPr>
          <w:rFonts w:cs="B Nazanin"/>
          <w:color w:val="000000" w:themeColor="text1"/>
          <w:szCs w:val="24"/>
          <w:rtl/>
        </w:rPr>
        <w:instrText xml:space="preserve">: </w:instrText>
      </w:r>
      <w:r w:rsidR="00B60BCC">
        <w:rPr>
          <w:rFonts w:cs="B Nazanin"/>
          <w:color w:val="000000" w:themeColor="text1"/>
          <w:szCs w:val="24"/>
        </w:rPr>
        <w:instrText>implications for affect, relationships, and well-being&lt;/title&gt;&lt;secondary-title&gt;Journal of personality and social psychology&lt;/secondary-title&gt;&lt;/titles&gt;&lt;periodical&gt;&lt;full-title&gt;Journal of Personality and Social Psychology&lt;/full-title&gt;&lt;/periodical&gt;&lt;pages&gt;348</w:instrText>
      </w:r>
      <w:r w:rsidR="00B60BCC">
        <w:rPr>
          <w:rFonts w:cs="B Nazanin"/>
          <w:color w:val="000000" w:themeColor="text1"/>
          <w:szCs w:val="24"/>
          <w:rtl/>
        </w:rPr>
        <w:instrText>&lt;/</w:instrText>
      </w:r>
      <w:r w:rsidR="00B60BCC">
        <w:rPr>
          <w:rFonts w:cs="B Nazanin"/>
          <w:color w:val="000000" w:themeColor="text1"/>
          <w:szCs w:val="24"/>
        </w:rPr>
        <w:instrText>pages&gt;&lt;volume&gt;85&lt;/volume&gt;&lt;number&gt;2&lt;/number&gt;&lt;dates&gt;&lt;year&gt;2003&lt;/year&gt;&lt;/dates&gt;&lt;isbn&gt;1939-1315&lt;/isbn&gt;&lt;urls&gt;&lt;/urls&gt;&lt;/record&gt;&lt;/Cite&gt;&lt;/EndNote</w:instrText>
      </w:r>
      <w:r w:rsidR="00B60BCC">
        <w:rPr>
          <w:rFonts w:cs="B Nazanin"/>
          <w:color w:val="000000" w:themeColor="text1"/>
          <w:szCs w:val="24"/>
          <w:rtl/>
        </w:rPr>
        <w:instrText>&gt;</w:instrText>
      </w:r>
      <w:r w:rsidR="008033C9">
        <w:rPr>
          <w:rFonts w:cs="B Nazanin"/>
          <w:color w:val="000000" w:themeColor="text1"/>
          <w:szCs w:val="24"/>
          <w:rtl/>
        </w:rPr>
        <w:fldChar w:fldCharType="separate"/>
      </w:r>
      <w:r w:rsidR="00B60BCC">
        <w:rPr>
          <w:rFonts w:cs="B Nazanin"/>
          <w:noProof/>
          <w:color w:val="000000" w:themeColor="text1"/>
          <w:szCs w:val="24"/>
          <w:rtl/>
        </w:rPr>
        <w:t>(31)</w:t>
      </w:r>
      <w:r w:rsidR="008033C9">
        <w:rPr>
          <w:rFonts w:cs="B Nazanin"/>
          <w:color w:val="000000" w:themeColor="text1"/>
          <w:szCs w:val="24"/>
          <w:rtl/>
        </w:rPr>
        <w:fldChar w:fldCharType="end"/>
      </w:r>
      <w:r w:rsidR="008033C9">
        <w:rPr>
          <w:rFonts w:cs="B Nazanin"/>
          <w:color w:val="000000" w:themeColor="text1"/>
          <w:szCs w:val="24"/>
        </w:rPr>
        <w:t>.</w:t>
      </w:r>
      <w:r w:rsidR="00996FA4">
        <w:rPr>
          <w:rFonts w:cs="B Nazanin" w:hint="cs"/>
          <w:color w:val="000000" w:themeColor="text1"/>
          <w:szCs w:val="24"/>
          <w:rtl/>
        </w:rPr>
        <w:t xml:space="preserve"> در مطالعه لطفی و همکاران (1398) </w:t>
      </w:r>
      <w:r w:rsidR="00996FA4" w:rsidRPr="00996FA4">
        <w:rPr>
          <w:rFonts w:cs="B Nazanin" w:hint="cs"/>
          <w:color w:val="000000" w:themeColor="text1"/>
          <w:szCs w:val="24"/>
          <w:rtl/>
        </w:rPr>
        <w:t>آلفای کرونباخ محاسبه شده برای کل پرسشنامه81/0 و برای دو عامل ارزیابی مجدد و سرکوبی به ترتیب مقادیر 79/0 و 68/0 بود</w:t>
      </w:r>
      <w:r w:rsidR="00996FA4">
        <w:rPr>
          <w:rFonts w:cs="B Nazanin" w:hint="cs"/>
          <w:color w:val="000000" w:themeColor="text1"/>
          <w:szCs w:val="24"/>
          <w:rtl/>
        </w:rPr>
        <w:t xml:space="preserve">. </w:t>
      </w:r>
      <w:r w:rsidR="00996FA4" w:rsidRPr="00996FA4">
        <w:rPr>
          <w:rFonts w:cs="B Nazanin" w:hint="cs"/>
          <w:color w:val="000000" w:themeColor="text1"/>
          <w:szCs w:val="24"/>
          <w:rtl/>
        </w:rPr>
        <w:t>همچنین،</w:t>
      </w:r>
      <w:r w:rsidR="00996FA4" w:rsidRPr="00996FA4">
        <w:rPr>
          <w:rFonts w:cs="B Nazanin"/>
          <w:color w:val="000000" w:themeColor="text1"/>
          <w:szCs w:val="24"/>
          <w:rtl/>
        </w:rPr>
        <w:t xml:space="preserve"> </w:t>
      </w:r>
      <w:r w:rsidR="00996FA4" w:rsidRPr="00996FA4">
        <w:rPr>
          <w:rFonts w:cs="B Nazanin" w:hint="cs"/>
          <w:color w:val="000000" w:themeColor="text1"/>
          <w:szCs w:val="24"/>
          <w:rtl/>
        </w:rPr>
        <w:t>همبستگی محاسبه شده برای ارتباط میان دو عامل ارزیابی مجدد و سرکوبی</w:t>
      </w:r>
      <w:r w:rsidR="00996FA4" w:rsidRPr="00996FA4">
        <w:rPr>
          <w:rFonts w:cs="B Nazanin"/>
          <w:color w:val="000000" w:themeColor="text1"/>
          <w:szCs w:val="24"/>
          <w:rtl/>
        </w:rPr>
        <w:t xml:space="preserve"> </w:t>
      </w:r>
      <w:r w:rsidR="00996FA4" w:rsidRPr="00996FA4">
        <w:rPr>
          <w:rFonts w:cs="B Nazanin" w:hint="cs"/>
          <w:color w:val="000000" w:themeColor="text1"/>
          <w:szCs w:val="24"/>
          <w:rtl/>
        </w:rPr>
        <w:t>با زیرمقیاس</w:t>
      </w:r>
      <w:r w:rsidR="00996FA4" w:rsidRPr="00996FA4">
        <w:rPr>
          <w:rFonts w:cs="B Nazanin" w:hint="cs"/>
          <w:color w:val="000000" w:themeColor="text1"/>
          <w:szCs w:val="24"/>
        </w:rPr>
        <w:t>‌</w:t>
      </w:r>
      <w:r w:rsidR="00996FA4" w:rsidRPr="00996FA4">
        <w:rPr>
          <w:rFonts w:cs="B Nazanin" w:hint="cs"/>
          <w:color w:val="000000" w:themeColor="text1"/>
          <w:szCs w:val="24"/>
          <w:rtl/>
        </w:rPr>
        <w:t xml:space="preserve">های </w:t>
      </w:r>
      <w:r w:rsidR="00996FA4" w:rsidRPr="00996FA4">
        <w:rPr>
          <w:rFonts w:ascii="Cambria" w:hAnsi="Cambria" w:cs="Cambria" w:hint="cs"/>
          <w:color w:val="000000" w:themeColor="text1"/>
          <w:szCs w:val="24"/>
          <w:rtl/>
        </w:rPr>
        <w:t> </w:t>
      </w:r>
      <w:r w:rsidR="00996FA4" w:rsidRPr="00996FA4">
        <w:rPr>
          <w:rFonts w:cs="B Nazanin" w:hint="cs"/>
          <w:color w:val="000000" w:themeColor="text1"/>
          <w:szCs w:val="24"/>
          <w:rtl/>
        </w:rPr>
        <w:t>عاطفه مثبت و منفی، نشانگان اضطرابی (به استثنای وسواس فکری- عملی</w:t>
      </w:r>
      <w:r w:rsidR="00996FA4">
        <w:rPr>
          <w:rFonts w:cs="B Nazanin" w:hint="cs"/>
          <w:color w:val="000000" w:themeColor="text1"/>
          <w:szCs w:val="24"/>
          <w:rtl/>
        </w:rPr>
        <w:t>)</w:t>
      </w:r>
      <w:r w:rsidR="00996FA4" w:rsidRPr="00996FA4">
        <w:rPr>
          <w:rFonts w:cs="B Nazanin" w:hint="cs"/>
          <w:color w:val="000000" w:themeColor="text1"/>
          <w:szCs w:val="24"/>
        </w:rPr>
        <w:t xml:space="preserve"> </w:t>
      </w:r>
      <w:r w:rsidR="00996FA4" w:rsidRPr="00996FA4">
        <w:rPr>
          <w:rFonts w:cs="B Nazanin" w:hint="cs"/>
          <w:color w:val="000000" w:themeColor="text1"/>
          <w:szCs w:val="24"/>
          <w:rtl/>
        </w:rPr>
        <w:t>و افسردگی نشان دهنده رابطه معنی</w:t>
      </w:r>
      <w:r w:rsidR="00996FA4" w:rsidRPr="00996FA4">
        <w:rPr>
          <w:rFonts w:cs="B Nazanin" w:hint="cs"/>
          <w:color w:val="000000" w:themeColor="text1"/>
          <w:szCs w:val="24"/>
        </w:rPr>
        <w:t>‌</w:t>
      </w:r>
      <w:r w:rsidR="00996FA4" w:rsidRPr="00996FA4">
        <w:rPr>
          <w:rFonts w:cs="B Nazanin" w:hint="cs"/>
          <w:color w:val="000000" w:themeColor="text1"/>
          <w:szCs w:val="24"/>
          <w:rtl/>
        </w:rPr>
        <w:t>دار (در سطح خطای 01/0 و 05/0) بود</w:t>
      </w:r>
      <w:r w:rsidR="00996FA4">
        <w:rPr>
          <w:rFonts w:cs="B Nazanin" w:hint="cs"/>
          <w:color w:val="000000" w:themeColor="text1"/>
          <w:szCs w:val="24"/>
          <w:rtl/>
        </w:rPr>
        <w:t xml:space="preserve"> </w:t>
      </w:r>
      <w:r w:rsidR="00996FA4">
        <w:rPr>
          <w:rFonts w:cs="B Nazanin"/>
          <w:color w:val="000000" w:themeColor="text1"/>
          <w:szCs w:val="24"/>
          <w:rtl/>
        </w:rPr>
        <w:fldChar w:fldCharType="begin"/>
      </w:r>
      <w:r w:rsidR="00B60BCC">
        <w:rPr>
          <w:rFonts w:cs="B Nazanin"/>
          <w:color w:val="000000" w:themeColor="text1"/>
          <w:szCs w:val="24"/>
          <w:rtl/>
        </w:rPr>
        <w:instrText xml:space="preserve"> </w:instrText>
      </w:r>
      <w:r w:rsidR="00B60BCC">
        <w:rPr>
          <w:rFonts w:cs="B Nazanin"/>
          <w:color w:val="000000" w:themeColor="text1"/>
          <w:szCs w:val="24"/>
        </w:rPr>
        <w:instrText>ADDIN EN.CITE &lt;EndNote&gt;&lt;Cite&gt;&lt;Author&gt;Lotfi&lt;/Author&gt;&lt;Year&gt;2019&lt;/Year&gt;&lt;RecNum&gt;1098&lt;/RecNum&gt;&lt;DisplayText&gt;(32)&lt;/DisplayText&gt;&lt;record&gt;&lt;rec-number&gt;1098&lt;/rec-number&gt;&lt;foreign-keys&gt;&lt;key app="EN" db-id="50wtftt2xvf5w9ew554x9zr15vas0wrt0e55" timestamp="1781068412"&gt;1</w:instrText>
      </w:r>
      <w:r w:rsidR="00B60BCC">
        <w:rPr>
          <w:rFonts w:cs="B Nazanin"/>
          <w:color w:val="000000" w:themeColor="text1"/>
          <w:szCs w:val="24"/>
          <w:rtl/>
        </w:rPr>
        <w:instrText>098&lt;/</w:instrText>
      </w:r>
      <w:r w:rsidR="00B60BCC">
        <w:rPr>
          <w:rFonts w:cs="B Nazanin"/>
          <w:color w:val="000000" w:themeColor="text1"/>
          <w:szCs w:val="24"/>
        </w:rPr>
        <w:instrText>key&gt;&lt;/foreign-keys&gt;&lt;ref-type name="Journal Article"&gt;17&lt;/ref-type&gt;&lt;contributors&gt;&lt;authors&gt;&lt;author&gt;Lotfi, Mozhgan&lt;/author&gt;&lt;author&gt;Bahrampouri, Leila&lt;/author&gt;&lt;author&gt;Amini, Mahdi&lt;/author&gt;&lt;author&gt;Fatemitabar, Reyhaneh&lt;/author&gt;&lt;author&gt;Birashk, Behrooz&lt;/author&gt;&lt;author&gt;Entezari, Mohammad&lt;/author&gt;&lt;author&gt;Shiasy, Yasaman&lt;/author&gt;&lt;/authors&gt;&lt;/contributors&gt;&lt;auth-address&gt;Assistant Professor, Addiction Department, School of Behavioral Sciences and Mental Health (Tehran Institute of Psychiatry), Iran University of Medical Sciences, Tehran, Iran&lt;/auth-address&gt;&lt;titles&gt;&lt;title&gt;Persian Adaptation of Emotion Regulation Questionnaire for Children and Adolescents (ERQ-CA)&lt;/title&gt;&lt;secondary-title&gt;Journal of Mazandaran University of Medical Sciences&lt;/secondary-title&gt;&lt;/titles</w:instrText>
      </w:r>
      <w:r w:rsidR="00B60BCC">
        <w:rPr>
          <w:rFonts w:cs="B Nazanin"/>
          <w:color w:val="000000" w:themeColor="text1"/>
          <w:szCs w:val="24"/>
          <w:rtl/>
        </w:rPr>
        <w:instrText>&gt;&lt;</w:instrText>
      </w:r>
      <w:r w:rsidR="00B60BCC">
        <w:rPr>
          <w:rFonts w:cs="B Nazanin"/>
          <w:color w:val="000000" w:themeColor="text1"/>
          <w:szCs w:val="24"/>
        </w:rPr>
        <w:instrText>periodical&gt;&lt;full-title&gt;Journal of Mazandaran University of Medical Sciences&lt;/full-title&gt;&lt;/periodical&gt;&lt;pages&gt;117-128&lt;/pages&gt;&lt;volume&gt;29&lt;/volume&gt;&lt;number&gt;175&lt;/number&gt;&lt;section&gt;117&lt;/section&gt;&lt;keywords&gt;&lt;keyword&gt;emotion regulation, emotion regulation questionnaire, ERQ-CA, psychometric properties&lt;/keyword&gt;&lt;/keywords&gt;&lt;dates&gt;&lt;year&gt;2019&lt;/year&gt;&lt;/dates&gt;&lt;isbn&gt;1735-9260&lt;/isbn&gt;&lt;call-num&gt;A-10-10308-1&lt;/call-num&gt;&lt;work-type&gt;Research(Original)&lt;/work-type&gt;&lt;urls&gt;&lt;related-urls&gt;&lt;url&gt;http://jmums.mazums.ac.ir/article-1-12374-en.html&lt;/url&gt;&lt;/related-urls&gt;&lt;/urls&gt;&lt;language&gt;eng&lt;/language&gt;&lt;access-date&gt;2019&lt;/access-date&gt;&lt;/record&gt;&lt;/Cite&gt;&lt;/EndNote</w:instrText>
      </w:r>
      <w:r w:rsidR="00B60BCC">
        <w:rPr>
          <w:rFonts w:cs="B Nazanin"/>
          <w:color w:val="000000" w:themeColor="text1"/>
          <w:szCs w:val="24"/>
          <w:rtl/>
        </w:rPr>
        <w:instrText>&gt;</w:instrText>
      </w:r>
      <w:r w:rsidR="00996FA4">
        <w:rPr>
          <w:rFonts w:cs="B Nazanin"/>
          <w:color w:val="000000" w:themeColor="text1"/>
          <w:szCs w:val="24"/>
          <w:rtl/>
        </w:rPr>
        <w:fldChar w:fldCharType="separate"/>
      </w:r>
      <w:r w:rsidR="00B60BCC">
        <w:rPr>
          <w:rFonts w:cs="B Nazanin"/>
          <w:noProof/>
          <w:color w:val="000000" w:themeColor="text1"/>
          <w:szCs w:val="24"/>
          <w:rtl/>
        </w:rPr>
        <w:t>(32)</w:t>
      </w:r>
      <w:r w:rsidR="00996FA4">
        <w:rPr>
          <w:rFonts w:cs="B Nazanin"/>
          <w:color w:val="000000" w:themeColor="text1"/>
          <w:szCs w:val="24"/>
          <w:rtl/>
        </w:rPr>
        <w:fldChar w:fldCharType="end"/>
      </w:r>
      <w:r w:rsidR="00996FA4" w:rsidRPr="00996FA4">
        <w:rPr>
          <w:rFonts w:cs="B Nazanin" w:hint="cs"/>
          <w:color w:val="000000" w:themeColor="text1"/>
          <w:szCs w:val="24"/>
        </w:rPr>
        <w:t>.</w:t>
      </w:r>
    </w:p>
    <w:p w14:paraId="2CC8D4EB" w14:textId="77777777" w:rsidR="00DE6F81" w:rsidRPr="00330AF1" w:rsidRDefault="00DE6F81" w:rsidP="00ED7397">
      <w:pPr>
        <w:rPr>
          <w:rFonts w:cs="B Nazanin"/>
          <w:color w:val="000000" w:themeColor="text1"/>
          <w:szCs w:val="24"/>
          <w:rtl/>
        </w:rPr>
      </w:pPr>
      <w:r w:rsidRPr="00330AF1">
        <w:rPr>
          <w:rFonts w:ascii="Segoe UI" w:hAnsi="Segoe UI" w:cs="B Nazanin"/>
          <w:b/>
          <w:bCs/>
          <w:color w:val="000000" w:themeColor="text1"/>
          <w:szCs w:val="24"/>
          <w:shd w:val="clear" w:color="auto" w:fill="FFFFFF"/>
          <w:rtl/>
        </w:rPr>
        <w:t>مداخله مبتنی بر ذهن‌آگاهی اپلیکیشن محور</w:t>
      </w:r>
      <w:r w:rsidRPr="00330AF1">
        <w:rPr>
          <w:rFonts w:ascii="Segoe UI" w:hAnsi="Segoe UI" w:cs="B Nazanin" w:hint="cs"/>
          <w:b/>
          <w:bCs/>
          <w:color w:val="000000" w:themeColor="text1"/>
          <w:szCs w:val="24"/>
          <w:shd w:val="clear" w:color="auto" w:fill="FFFFFF"/>
          <w:rtl/>
        </w:rPr>
        <w:t xml:space="preserve">: </w:t>
      </w:r>
      <w:r w:rsidRPr="00330AF1">
        <w:rPr>
          <w:rFonts w:cs="B Nazanin"/>
          <w:color w:val="000000" w:themeColor="text1"/>
          <w:szCs w:val="24"/>
          <w:rtl/>
        </w:rPr>
        <w:t xml:space="preserve">مداخله ذهن‌آگاهی </w:t>
      </w:r>
      <w:r w:rsidR="00ED7397" w:rsidRPr="00940D09">
        <w:rPr>
          <w:rFonts w:ascii="Tawfiq 1" w:eastAsiaTheme="minorHAnsi" w:hAnsi="Tawfiq 1" w:cs="B Nazanin"/>
          <w:szCs w:val="24"/>
          <w:rtl/>
        </w:rPr>
        <w:t>اپلیکیشن‌محور</w:t>
      </w:r>
      <w:r w:rsidR="00ED7397" w:rsidRPr="00330AF1">
        <w:rPr>
          <w:rFonts w:cs="B Nazanin"/>
          <w:color w:val="000000" w:themeColor="text1"/>
          <w:szCs w:val="24"/>
          <w:rtl/>
        </w:rPr>
        <w:t xml:space="preserve"> </w:t>
      </w:r>
      <w:r w:rsidRPr="00330AF1">
        <w:rPr>
          <w:rFonts w:cs="B Nazanin"/>
          <w:color w:val="000000" w:themeColor="text1"/>
          <w:szCs w:val="24"/>
          <w:rtl/>
        </w:rPr>
        <w:t>با بهره‌گیری از اپلیکیشن آرامیا</w:t>
      </w:r>
      <w:r w:rsidRPr="00330AF1">
        <w:rPr>
          <w:rFonts w:cs="B Nazanin" w:hint="cs"/>
          <w:color w:val="000000" w:themeColor="text1"/>
          <w:szCs w:val="24"/>
          <w:rtl/>
        </w:rPr>
        <w:t xml:space="preserve"> </w:t>
      </w:r>
      <w:r w:rsidRPr="00330AF1">
        <w:rPr>
          <w:rFonts w:cs="B Nazanin"/>
          <w:color w:val="000000" w:themeColor="text1"/>
          <w:szCs w:val="24"/>
          <w:rtl/>
        </w:rPr>
        <w:t>به‌عنوان ابزار اصلی اجرای مداخله در گروه آزمایش به‌کار گرفته شد. این اپلیکیشن، با دارا بودن مجموعه‌ای از تمرین‌های صوتی هدایت‌شده، دفترچه ثبت افکار، تمرین‌های مراقبه و امکان پیگیری تمرینات، نقش مؤثری در هدایت فردی تمرین‌های ذهن‌آگاهی ایفا کرد. از طریق این اپلیکیشن، هر یک از جلسات مداخله‌ای، که به مدت ۱۵ تا ۲۰ دقیقه در روز و در طول چند هفته طراحی شد، در اختیار نوجوانان قرار</w:t>
      </w:r>
      <w:r w:rsidRPr="00330AF1">
        <w:rPr>
          <w:rFonts w:cs="B Nazanin" w:hint="cs"/>
          <w:color w:val="000000" w:themeColor="text1"/>
          <w:szCs w:val="24"/>
          <w:rtl/>
        </w:rPr>
        <w:t xml:space="preserve"> گرفت </w:t>
      </w:r>
      <w:r w:rsidR="00610F1F">
        <w:rPr>
          <w:rFonts w:cs="B Nazanin" w:hint="cs"/>
          <w:color w:val="000000" w:themeColor="text1"/>
          <w:szCs w:val="24"/>
          <w:rtl/>
        </w:rPr>
        <w:t>(</w:t>
      </w:r>
      <w:r w:rsidRPr="00330AF1">
        <w:rPr>
          <w:rFonts w:cs="B Nazanin" w:hint="cs"/>
          <w:color w:val="000000" w:themeColor="text1"/>
          <w:szCs w:val="24"/>
          <w:rtl/>
        </w:rPr>
        <w:t>جدول 1</w:t>
      </w:r>
      <w:r w:rsidR="00610F1F">
        <w:rPr>
          <w:rFonts w:cs="B Nazanin" w:hint="cs"/>
          <w:color w:val="000000" w:themeColor="text1"/>
          <w:szCs w:val="24"/>
          <w:rtl/>
        </w:rPr>
        <w:t xml:space="preserve">) </w:t>
      </w:r>
      <w:r w:rsidRPr="00330AF1">
        <w:rPr>
          <w:rFonts w:cs="B Nazanin"/>
          <w:color w:val="000000" w:themeColor="text1"/>
          <w:szCs w:val="24"/>
          <w:rtl/>
        </w:rPr>
        <w:t>مشارکت‌کنندگان تشویق ش</w:t>
      </w:r>
      <w:r w:rsidRPr="00330AF1">
        <w:rPr>
          <w:rFonts w:cs="B Nazanin" w:hint="cs"/>
          <w:color w:val="000000" w:themeColor="text1"/>
          <w:szCs w:val="24"/>
          <w:rtl/>
        </w:rPr>
        <w:t>د</w:t>
      </w:r>
      <w:r w:rsidRPr="00330AF1">
        <w:rPr>
          <w:rFonts w:cs="B Nazanin"/>
          <w:color w:val="000000" w:themeColor="text1"/>
          <w:szCs w:val="24"/>
          <w:rtl/>
        </w:rPr>
        <w:t>ند تا تمرینات را در فضای آرام و به‌صورت مستمر انجام داده و تجربه‌های خود را در اپلیکیشن یا دفترچه مخصوص ثبت کنند. در پایان دوره، پس‌آزمون با همان ابزارهای مرحله قبل اجرا</w:t>
      </w:r>
      <w:r w:rsidRPr="00330AF1">
        <w:rPr>
          <w:rFonts w:cs="B Nazanin" w:hint="cs"/>
          <w:color w:val="000000" w:themeColor="text1"/>
          <w:szCs w:val="24"/>
          <w:rtl/>
        </w:rPr>
        <w:t xml:space="preserve"> </w:t>
      </w:r>
      <w:r w:rsidRPr="00330AF1">
        <w:rPr>
          <w:rFonts w:cs="B Nazanin"/>
          <w:color w:val="000000" w:themeColor="text1"/>
          <w:szCs w:val="24"/>
          <w:rtl/>
        </w:rPr>
        <w:t xml:space="preserve">شد تا تأثیر مداخله مورد ارزیابی قرار گیرد. </w:t>
      </w:r>
    </w:p>
    <w:p w14:paraId="2F9D1489" w14:textId="77777777" w:rsidR="00DE6F81" w:rsidRPr="00610F1F" w:rsidRDefault="00DE6F81" w:rsidP="00ED7397">
      <w:pPr>
        <w:ind w:firstLine="571"/>
        <w:jc w:val="center"/>
        <w:outlineLvl w:val="4"/>
        <w:rPr>
          <w:rFonts w:eastAsia="Times New Roman" w:cs="B Nazanin"/>
          <w:b/>
          <w:bCs/>
          <w:color w:val="000000" w:themeColor="text1"/>
          <w:sz w:val="20"/>
          <w:szCs w:val="20"/>
          <w:rtl/>
        </w:rPr>
      </w:pPr>
      <w:r w:rsidRPr="00610F1F">
        <w:rPr>
          <w:rFonts w:eastAsia="Times New Roman" w:cs="B Nazanin"/>
          <w:b/>
          <w:bCs/>
          <w:color w:val="000000" w:themeColor="text1"/>
          <w:sz w:val="20"/>
          <w:szCs w:val="20"/>
          <w:rtl/>
        </w:rPr>
        <w:t>جدول</w:t>
      </w:r>
      <w:r w:rsidRPr="00610F1F">
        <w:rPr>
          <w:rFonts w:eastAsia="Times New Roman" w:cs="B Nazanin" w:hint="cs"/>
          <w:b/>
          <w:bCs/>
          <w:color w:val="000000" w:themeColor="text1"/>
          <w:sz w:val="20"/>
          <w:szCs w:val="20"/>
          <w:rtl/>
        </w:rPr>
        <w:t>1.</w:t>
      </w:r>
      <w:r w:rsidR="002B5338">
        <w:rPr>
          <w:rFonts w:eastAsia="Times New Roman" w:cs="B Nazanin" w:hint="cs"/>
          <w:b/>
          <w:bCs/>
          <w:color w:val="000000" w:themeColor="text1"/>
          <w:sz w:val="20"/>
          <w:szCs w:val="20"/>
          <w:rtl/>
        </w:rPr>
        <w:t xml:space="preserve"> </w:t>
      </w:r>
      <w:r w:rsidRPr="00610F1F">
        <w:rPr>
          <w:rFonts w:cs="B Nazanin" w:hint="cs"/>
          <w:b/>
          <w:bCs/>
          <w:color w:val="000000" w:themeColor="text1"/>
          <w:sz w:val="20"/>
          <w:szCs w:val="20"/>
          <w:rtl/>
        </w:rPr>
        <w:t>خلاصه جلسات آموزش ذهن‌آگاه</w:t>
      </w:r>
      <w:r w:rsidR="00ED7397">
        <w:rPr>
          <w:rFonts w:cs="B Nazanin" w:hint="cs"/>
          <w:b/>
          <w:bCs/>
          <w:color w:val="000000" w:themeColor="text1"/>
          <w:sz w:val="20"/>
          <w:szCs w:val="20"/>
          <w:rtl/>
        </w:rPr>
        <w:t xml:space="preserve">ی </w:t>
      </w:r>
      <w:r w:rsidRPr="00610F1F">
        <w:rPr>
          <w:rFonts w:cs="B Nazanin" w:hint="cs"/>
          <w:b/>
          <w:bCs/>
          <w:color w:val="000000" w:themeColor="text1"/>
          <w:sz w:val="20"/>
          <w:szCs w:val="20"/>
          <w:rtl/>
        </w:rPr>
        <w:t>اپلیکیشن‌محور</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7098"/>
      </w:tblGrid>
      <w:tr w:rsidR="00DE6F81" w:rsidRPr="00610F1F" w14:paraId="62A403D4" w14:textId="77777777" w:rsidTr="002B5338">
        <w:trPr>
          <w:jc w:val="center"/>
        </w:trPr>
        <w:tc>
          <w:tcPr>
            <w:tcW w:w="1538" w:type="dxa"/>
            <w:tcBorders>
              <w:top w:val="single" w:sz="4" w:space="0" w:color="auto"/>
              <w:bottom w:val="single" w:sz="4" w:space="0" w:color="auto"/>
            </w:tcBorders>
          </w:tcPr>
          <w:p w14:paraId="3829AB74"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w:t>
            </w:r>
          </w:p>
        </w:tc>
        <w:tc>
          <w:tcPr>
            <w:tcW w:w="7098" w:type="dxa"/>
            <w:tcBorders>
              <w:top w:val="single" w:sz="4" w:space="0" w:color="auto"/>
              <w:bottom w:val="single" w:sz="4" w:space="0" w:color="auto"/>
            </w:tcBorders>
          </w:tcPr>
          <w:p w14:paraId="31A35942" w14:textId="77777777" w:rsidR="00DE6F81" w:rsidRPr="00610F1F" w:rsidRDefault="00DE6F81" w:rsidP="00380D1E">
            <w:pPr>
              <w:jc w:val="center"/>
              <w:rPr>
                <w:rFonts w:cs="B Nazanin"/>
                <w:b/>
                <w:bCs/>
                <w:color w:val="000000" w:themeColor="text1"/>
                <w:sz w:val="20"/>
                <w:szCs w:val="20"/>
                <w:rtl/>
              </w:rPr>
            </w:pPr>
            <w:r w:rsidRPr="00610F1F">
              <w:rPr>
                <w:rFonts w:cs="B Nazanin" w:hint="cs"/>
                <w:b/>
                <w:bCs/>
                <w:color w:val="000000" w:themeColor="text1"/>
                <w:sz w:val="20"/>
                <w:szCs w:val="20"/>
                <w:rtl/>
              </w:rPr>
              <w:t>خلاصه جلسات</w:t>
            </w:r>
          </w:p>
        </w:tc>
      </w:tr>
      <w:tr w:rsidR="00DE6F81" w:rsidRPr="00610F1F" w14:paraId="2CB93921" w14:textId="77777777" w:rsidTr="002B5338">
        <w:trPr>
          <w:jc w:val="center"/>
        </w:trPr>
        <w:tc>
          <w:tcPr>
            <w:tcW w:w="1538" w:type="dxa"/>
            <w:tcBorders>
              <w:top w:val="single" w:sz="4" w:space="0" w:color="auto"/>
            </w:tcBorders>
          </w:tcPr>
          <w:p w14:paraId="4933C776"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اول</w:t>
            </w:r>
          </w:p>
        </w:tc>
        <w:tc>
          <w:tcPr>
            <w:tcW w:w="7098" w:type="dxa"/>
            <w:tcBorders>
              <w:top w:val="single" w:sz="4" w:space="0" w:color="auto"/>
            </w:tcBorders>
          </w:tcPr>
          <w:p w14:paraId="6277E5D6" w14:textId="77777777" w:rsidR="00DE6F81" w:rsidRPr="00610F1F" w:rsidRDefault="00DE6F81" w:rsidP="008033C9">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مقدمه و آموزش مفاهیم پایه</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آموزش مفهوم ذهن‌آگاهی به زبان ساده</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معرفی اپلیکیشن و کار با بخش‌های مختلف آن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 تنفس آگاهانه کوتاه (3 دقیقه)</w:t>
            </w:r>
          </w:p>
        </w:tc>
      </w:tr>
      <w:tr w:rsidR="00DE6F81" w:rsidRPr="00610F1F" w14:paraId="47818FC4" w14:textId="77777777" w:rsidTr="002B5338">
        <w:trPr>
          <w:jc w:val="center"/>
        </w:trPr>
        <w:tc>
          <w:tcPr>
            <w:tcW w:w="1538" w:type="dxa"/>
          </w:tcPr>
          <w:p w14:paraId="58D18087"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دوم</w:t>
            </w:r>
          </w:p>
        </w:tc>
        <w:tc>
          <w:tcPr>
            <w:tcW w:w="7098" w:type="dxa"/>
          </w:tcPr>
          <w:p w14:paraId="783C9734" w14:textId="77777777" w:rsidR="00DE6F81" w:rsidRPr="00610F1F" w:rsidRDefault="00DE6F81" w:rsidP="008033C9">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تمرکز بر تنفس و بدن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 اسکن بدن</w:t>
            </w:r>
            <w:r w:rsidR="008033C9" w:rsidRPr="00610F1F">
              <w:rPr>
                <w:rFonts w:ascii="Segoe UI" w:hAnsi="Segoe UI" w:cs="B Nazanin" w:hint="cs"/>
                <w:color w:val="000000" w:themeColor="text1"/>
                <w:sz w:val="20"/>
                <w:szCs w:val="20"/>
                <w:shd w:val="clear" w:color="auto" w:fill="FFFFFF"/>
                <w:rtl/>
              </w:rPr>
              <w:t>،</w:t>
            </w:r>
            <w:r w:rsidRPr="00610F1F">
              <w:rPr>
                <w:rFonts w:ascii="Segoe UI" w:hAnsi="Segoe UI" w:cs="B Nazanin"/>
                <w:color w:val="000000" w:themeColor="text1"/>
                <w:sz w:val="20"/>
                <w:szCs w:val="20"/>
                <w:shd w:val="clear" w:color="auto" w:fill="FFFFFF"/>
                <w:rtl/>
              </w:rPr>
              <w:t xml:space="preserve"> هدایت اپلیکیشن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آگاهی از نقاط تنش بدن در زمان نشخوار ذهنی</w:t>
            </w:r>
          </w:p>
        </w:tc>
      </w:tr>
      <w:tr w:rsidR="00DE6F81" w:rsidRPr="00610F1F" w14:paraId="22B1478A" w14:textId="77777777" w:rsidTr="002B5338">
        <w:trPr>
          <w:jc w:val="center"/>
        </w:trPr>
        <w:tc>
          <w:tcPr>
            <w:tcW w:w="1538" w:type="dxa"/>
          </w:tcPr>
          <w:p w14:paraId="50751F01"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سوم</w:t>
            </w:r>
          </w:p>
        </w:tc>
        <w:tc>
          <w:tcPr>
            <w:tcW w:w="7098" w:type="dxa"/>
          </w:tcPr>
          <w:p w14:paraId="38334A2C" w14:textId="77777777" w:rsidR="00DE6F81" w:rsidRPr="00610F1F" w:rsidRDefault="00DE6F81" w:rsidP="008033C9">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مشاهده افکار بدون قضاوت</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 «برچسب‌گذاری افکار» در اپلیکیشن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تشویق به نوشتن افکار پرتکرار نشخوار ذهنی در دفترچه اپلیکیشن</w:t>
            </w:r>
          </w:p>
        </w:tc>
      </w:tr>
      <w:tr w:rsidR="00DE6F81" w:rsidRPr="00610F1F" w14:paraId="6B265577" w14:textId="77777777" w:rsidTr="002B5338">
        <w:trPr>
          <w:jc w:val="center"/>
        </w:trPr>
        <w:tc>
          <w:tcPr>
            <w:tcW w:w="1538" w:type="dxa"/>
          </w:tcPr>
          <w:p w14:paraId="06122C8A"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چهارم</w:t>
            </w:r>
          </w:p>
        </w:tc>
        <w:tc>
          <w:tcPr>
            <w:tcW w:w="7098" w:type="dxa"/>
          </w:tcPr>
          <w:p w14:paraId="02434E7A" w14:textId="77777777" w:rsidR="00DE6F81" w:rsidRPr="00610F1F" w:rsidRDefault="00DE6F81" w:rsidP="008033C9">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ذهن‌آگاهی در احساسات</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 پذیرش هیجانات بدون سرکوب یا واکنش افراطی</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مدیتیشن هدایت‌شده برای تنظیم هیجان</w:t>
            </w:r>
            <w:r w:rsidRPr="00610F1F">
              <w:rPr>
                <w:rFonts w:ascii="Segoe UI" w:hAnsi="Segoe UI" w:cs="B Nazanin" w:hint="cs"/>
                <w:color w:val="000000" w:themeColor="text1"/>
                <w:sz w:val="20"/>
                <w:szCs w:val="20"/>
                <w:shd w:val="clear" w:color="auto" w:fill="FFFFFF"/>
                <w:rtl/>
              </w:rPr>
              <w:t>ی</w:t>
            </w:r>
          </w:p>
        </w:tc>
      </w:tr>
      <w:tr w:rsidR="00DE6F81" w:rsidRPr="00610F1F" w14:paraId="7E0606D0" w14:textId="77777777" w:rsidTr="002B5338">
        <w:trPr>
          <w:jc w:val="center"/>
        </w:trPr>
        <w:tc>
          <w:tcPr>
            <w:tcW w:w="1538" w:type="dxa"/>
          </w:tcPr>
          <w:p w14:paraId="38A9AA73"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پنجم</w:t>
            </w:r>
          </w:p>
        </w:tc>
        <w:tc>
          <w:tcPr>
            <w:tcW w:w="7098" w:type="dxa"/>
          </w:tcPr>
          <w:p w14:paraId="5FFCBDB1" w14:textId="77777777" w:rsidR="00DE6F81" w:rsidRPr="00610F1F" w:rsidRDefault="00DE6F81" w:rsidP="00610F1F">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تمرکز بر لحظه حال</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تمرین‌های</w:t>
            </w:r>
            <w:r w:rsidRPr="00610F1F">
              <w:rPr>
                <w:rFonts w:ascii="Segoe UI" w:hAnsi="Segoe UI" w:cs="B Nazanin" w:hint="cs"/>
                <w:color w:val="000000" w:themeColor="text1"/>
                <w:sz w:val="20"/>
                <w:szCs w:val="20"/>
                <w:shd w:val="clear" w:color="auto" w:fill="FFFFFF"/>
                <w:rtl/>
              </w:rPr>
              <w:t xml:space="preserve"> </w:t>
            </w:r>
            <w:r w:rsidR="00610F1F" w:rsidRPr="00610F1F">
              <w:rPr>
                <w:rFonts w:ascii="Segoe UI" w:hAnsi="Segoe UI" w:cs="B Nazanin" w:hint="cs"/>
                <w:color w:val="000000" w:themeColor="text1"/>
                <w:sz w:val="20"/>
                <w:szCs w:val="20"/>
                <w:shd w:val="clear" w:color="auto" w:fill="FFFFFF"/>
                <w:rtl/>
              </w:rPr>
              <w:t>راه رفتن آگاهانه یا غذا خوردن آگاهانه</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در صورت امکان در اپلیکیشن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آموزش استفاده از 5 حس</w:t>
            </w:r>
          </w:p>
        </w:tc>
      </w:tr>
      <w:tr w:rsidR="00DE6F81" w:rsidRPr="00610F1F" w14:paraId="55E0B2E3" w14:textId="77777777" w:rsidTr="002B5338">
        <w:trPr>
          <w:jc w:val="center"/>
        </w:trPr>
        <w:tc>
          <w:tcPr>
            <w:tcW w:w="1538" w:type="dxa"/>
          </w:tcPr>
          <w:p w14:paraId="48405FC2"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ششم</w:t>
            </w:r>
          </w:p>
        </w:tc>
        <w:tc>
          <w:tcPr>
            <w:tcW w:w="7098" w:type="dxa"/>
          </w:tcPr>
          <w:p w14:paraId="68A67B9A" w14:textId="77777777" w:rsidR="00DE6F81" w:rsidRPr="00610F1F" w:rsidRDefault="00DE6F81" w:rsidP="00610F1F">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مقابله با نشخوار ذهنی</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تمرین مشاهده افکار مزاحم و رها کردن آنه</w:t>
            </w:r>
            <w:r w:rsidRPr="00610F1F">
              <w:rPr>
                <w:rFonts w:ascii="Segoe UI" w:hAnsi="Segoe UI" w:cs="B Nazanin" w:hint="cs"/>
                <w:color w:val="000000" w:themeColor="text1"/>
                <w:sz w:val="20"/>
                <w:szCs w:val="20"/>
                <w:shd w:val="clear" w:color="auto" w:fill="FFFFFF"/>
                <w:rtl/>
              </w:rPr>
              <w:t xml:space="preserve">ا </w:t>
            </w:r>
            <w:r w:rsidR="00610F1F" w:rsidRPr="00610F1F">
              <w:rPr>
                <w:rFonts w:ascii="Segoe UI" w:hAnsi="Segoe UI" w:cs="B Nazanin" w:hint="cs"/>
                <w:color w:val="000000" w:themeColor="text1"/>
                <w:sz w:val="20"/>
                <w:szCs w:val="20"/>
                <w:shd w:val="clear" w:color="auto" w:fill="FFFFFF"/>
                <w:rtl/>
              </w:rPr>
              <w:t>با روش برگ ها روی جویبار</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ثبت تجربه تمرین در اپلیکیشن و تحلیل کوتاه با درمانگر</w:t>
            </w:r>
          </w:p>
        </w:tc>
      </w:tr>
      <w:tr w:rsidR="00DE6F81" w:rsidRPr="00610F1F" w14:paraId="70A8BF57" w14:textId="77777777" w:rsidTr="002B5338">
        <w:trPr>
          <w:jc w:val="center"/>
        </w:trPr>
        <w:tc>
          <w:tcPr>
            <w:tcW w:w="1538" w:type="dxa"/>
          </w:tcPr>
          <w:p w14:paraId="283B968B"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هفتم</w:t>
            </w:r>
          </w:p>
        </w:tc>
        <w:tc>
          <w:tcPr>
            <w:tcW w:w="7098" w:type="dxa"/>
          </w:tcPr>
          <w:p w14:paraId="110B1170" w14:textId="77777777" w:rsidR="00DE6F81" w:rsidRPr="00610F1F" w:rsidRDefault="00DE6F81" w:rsidP="00610F1F">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 xml:space="preserve">مهربانی به </w:t>
            </w:r>
            <w:r w:rsidRPr="00610F1F">
              <w:rPr>
                <w:rFonts w:ascii="Segoe UI" w:hAnsi="Segoe UI" w:cs="B Nazanin" w:hint="cs"/>
                <w:color w:val="000000" w:themeColor="text1"/>
                <w:sz w:val="20"/>
                <w:szCs w:val="20"/>
                <w:shd w:val="clear" w:color="auto" w:fill="FFFFFF"/>
                <w:rtl/>
              </w:rPr>
              <w:t xml:space="preserve">خود، </w:t>
            </w:r>
            <w:r w:rsidRPr="00610F1F">
              <w:rPr>
                <w:rFonts w:ascii="Segoe UI" w:hAnsi="Segoe UI" w:cs="B Nazanin"/>
                <w:color w:val="000000" w:themeColor="text1"/>
                <w:sz w:val="20"/>
                <w:szCs w:val="20"/>
                <w:shd w:val="clear" w:color="auto" w:fill="FFFFFF"/>
                <w:rtl/>
              </w:rPr>
              <w:t>تمرین مراقبه مهربانی به خود</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نوشتن جملات حمایتگرانه برای خود در زمان اضطراب اجتماعی و نشخوار</w:t>
            </w:r>
          </w:p>
        </w:tc>
      </w:tr>
      <w:tr w:rsidR="00DE6F81" w:rsidRPr="00610F1F" w14:paraId="0381D52F" w14:textId="77777777" w:rsidTr="002B5338">
        <w:trPr>
          <w:jc w:val="center"/>
        </w:trPr>
        <w:tc>
          <w:tcPr>
            <w:tcW w:w="1538" w:type="dxa"/>
            <w:tcBorders>
              <w:bottom w:val="single" w:sz="4" w:space="0" w:color="auto"/>
            </w:tcBorders>
          </w:tcPr>
          <w:p w14:paraId="14C15BA7" w14:textId="77777777" w:rsidR="00DE6F81" w:rsidRPr="00610F1F" w:rsidRDefault="00DE6F81" w:rsidP="00380D1E">
            <w:pPr>
              <w:rPr>
                <w:rFonts w:cs="B Nazanin"/>
                <w:b/>
                <w:bCs/>
                <w:color w:val="000000" w:themeColor="text1"/>
                <w:sz w:val="20"/>
                <w:szCs w:val="20"/>
                <w:rtl/>
              </w:rPr>
            </w:pPr>
            <w:r w:rsidRPr="00610F1F">
              <w:rPr>
                <w:rFonts w:cs="B Nazanin" w:hint="cs"/>
                <w:b/>
                <w:bCs/>
                <w:color w:val="000000" w:themeColor="text1"/>
                <w:sz w:val="20"/>
                <w:szCs w:val="20"/>
                <w:rtl/>
              </w:rPr>
              <w:t>جلسه هشتم</w:t>
            </w:r>
          </w:p>
        </w:tc>
        <w:tc>
          <w:tcPr>
            <w:tcW w:w="7098" w:type="dxa"/>
            <w:tcBorders>
              <w:bottom w:val="single" w:sz="4" w:space="0" w:color="auto"/>
            </w:tcBorders>
          </w:tcPr>
          <w:p w14:paraId="58E5D0A3" w14:textId="77777777" w:rsidR="00DE6F81" w:rsidRPr="00610F1F" w:rsidRDefault="00DE6F81" w:rsidP="008033C9">
            <w:pPr>
              <w:ind w:firstLine="0"/>
              <w:rPr>
                <w:rFonts w:ascii="Segoe UI" w:hAnsi="Segoe UI" w:cs="B Nazanin"/>
                <w:color w:val="000000" w:themeColor="text1"/>
                <w:sz w:val="20"/>
                <w:szCs w:val="20"/>
                <w:shd w:val="clear" w:color="auto" w:fill="FFFFFF"/>
                <w:rtl/>
              </w:rPr>
            </w:pPr>
            <w:r w:rsidRPr="00610F1F">
              <w:rPr>
                <w:rFonts w:ascii="Segoe UI" w:hAnsi="Segoe UI" w:cs="B Nazanin"/>
                <w:color w:val="000000" w:themeColor="text1"/>
                <w:sz w:val="20"/>
                <w:szCs w:val="20"/>
                <w:shd w:val="clear" w:color="auto" w:fill="FFFFFF"/>
                <w:rtl/>
              </w:rPr>
              <w:t>جمع‌بندی و طراحی برنامه فردی</w:t>
            </w:r>
            <w:r w:rsidRPr="00610F1F">
              <w:rPr>
                <w:rFonts w:ascii="Segoe UI" w:hAnsi="Segoe UI" w:cs="B Nazanin" w:hint="cs"/>
                <w:color w:val="000000" w:themeColor="text1"/>
                <w:sz w:val="20"/>
                <w:szCs w:val="20"/>
                <w:shd w:val="clear" w:color="auto" w:fill="FFFFFF"/>
                <w:rtl/>
              </w:rPr>
              <w:t>،</w:t>
            </w:r>
            <w:r w:rsidRPr="00610F1F">
              <w:rPr>
                <w:rFonts w:ascii="Segoe UI" w:hAnsi="Segoe UI" w:cs="B Nazanin"/>
                <w:color w:val="000000" w:themeColor="text1"/>
                <w:sz w:val="20"/>
                <w:szCs w:val="20"/>
                <w:shd w:val="clear" w:color="auto" w:fill="FFFFFF"/>
                <w:rtl/>
              </w:rPr>
              <w:t xml:space="preserve"> ادامه تمرین</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مرور همه تمرین‌های جلسات</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تشویق به ادامه تمرین‌های اپلیکیشن به‌عنوان سبک زندگی</w:t>
            </w:r>
            <w:r w:rsidRPr="00610F1F">
              <w:rPr>
                <w:rFonts w:ascii="Segoe UI" w:hAnsi="Segoe UI" w:cs="B Nazanin" w:hint="cs"/>
                <w:color w:val="000000" w:themeColor="text1"/>
                <w:sz w:val="20"/>
                <w:szCs w:val="20"/>
                <w:shd w:val="clear" w:color="auto" w:fill="FFFFFF"/>
                <w:rtl/>
              </w:rPr>
              <w:t xml:space="preserve">، </w:t>
            </w:r>
            <w:r w:rsidRPr="00610F1F">
              <w:rPr>
                <w:rFonts w:ascii="Segoe UI" w:hAnsi="Segoe UI" w:cs="B Nazanin"/>
                <w:color w:val="000000" w:themeColor="text1"/>
                <w:sz w:val="20"/>
                <w:szCs w:val="20"/>
                <w:shd w:val="clear" w:color="auto" w:fill="FFFFFF"/>
                <w:rtl/>
              </w:rPr>
              <w:t>ارزیابی پیشرفت فردی و تنظیم هیجانی</w:t>
            </w:r>
          </w:p>
        </w:tc>
      </w:tr>
    </w:tbl>
    <w:p w14:paraId="26DC28FE" w14:textId="77777777" w:rsidR="00DE6F81" w:rsidRDefault="00610F1F" w:rsidP="00610F1F">
      <w:pPr>
        <w:rPr>
          <w:rFonts w:cs="B Nazanin"/>
          <w:color w:val="000000" w:themeColor="text1"/>
          <w:szCs w:val="24"/>
          <w:rtl/>
        </w:rPr>
      </w:pPr>
      <w:r>
        <w:rPr>
          <w:rFonts w:cs="B Nazanin" w:hint="cs"/>
          <w:color w:val="000000" w:themeColor="text1"/>
          <w:szCs w:val="24"/>
          <w:rtl/>
        </w:rPr>
        <w:lastRenderedPageBreak/>
        <w:t xml:space="preserve">برای تجزیه و تحلیل داده ها </w:t>
      </w:r>
      <w:r w:rsidRPr="00610F1F">
        <w:rPr>
          <w:rFonts w:cs="B Nazanin"/>
          <w:color w:val="000000" w:themeColor="text1"/>
          <w:szCs w:val="24"/>
          <w:rtl/>
        </w:rPr>
        <w:t xml:space="preserve">از نرم‌افزار </w:t>
      </w:r>
      <w:r w:rsidRPr="00610F1F">
        <w:rPr>
          <w:rFonts w:cs="B Nazanin"/>
          <w:color w:val="000000" w:themeColor="text1"/>
          <w:sz w:val="22"/>
          <w:szCs w:val="22"/>
        </w:rPr>
        <w:t>SPSS</w:t>
      </w:r>
      <w:r w:rsidRPr="00610F1F">
        <w:rPr>
          <w:rFonts w:cs="B Nazanin"/>
          <w:color w:val="000000" w:themeColor="text1"/>
          <w:sz w:val="22"/>
          <w:szCs w:val="22"/>
          <w:rtl/>
        </w:rPr>
        <w:t xml:space="preserve"> </w:t>
      </w:r>
      <w:r w:rsidRPr="00610F1F">
        <w:rPr>
          <w:rFonts w:cs="B Nazanin"/>
          <w:color w:val="000000" w:themeColor="text1"/>
          <w:szCs w:val="24"/>
          <w:rtl/>
        </w:rPr>
        <w:t xml:space="preserve">نسخه ۲۶ </w:t>
      </w:r>
      <w:r>
        <w:rPr>
          <w:rFonts w:cs="B Nazanin" w:hint="cs"/>
          <w:color w:val="000000" w:themeColor="text1"/>
          <w:szCs w:val="24"/>
          <w:rtl/>
        </w:rPr>
        <w:t>استفاده شد</w:t>
      </w:r>
      <w:r w:rsidRPr="00610F1F">
        <w:rPr>
          <w:rFonts w:cs="B Nazanin"/>
          <w:color w:val="000000" w:themeColor="text1"/>
          <w:szCs w:val="24"/>
          <w:rtl/>
        </w:rPr>
        <w:t>. در بخش آمار توص</w:t>
      </w:r>
      <w:r w:rsidRPr="00610F1F">
        <w:rPr>
          <w:rFonts w:cs="B Nazanin" w:hint="cs"/>
          <w:color w:val="000000" w:themeColor="text1"/>
          <w:szCs w:val="24"/>
          <w:rtl/>
        </w:rPr>
        <w:t>ی</w:t>
      </w:r>
      <w:r w:rsidRPr="00610F1F">
        <w:rPr>
          <w:rFonts w:cs="B Nazanin" w:hint="eastAsia"/>
          <w:color w:val="000000" w:themeColor="text1"/>
          <w:szCs w:val="24"/>
          <w:rtl/>
        </w:rPr>
        <w:t>ف</w:t>
      </w:r>
      <w:r w:rsidRPr="00610F1F">
        <w:rPr>
          <w:rFonts w:cs="B Nazanin" w:hint="cs"/>
          <w:color w:val="000000" w:themeColor="text1"/>
          <w:szCs w:val="24"/>
          <w:rtl/>
        </w:rPr>
        <w:t>ی</w:t>
      </w:r>
      <w:r w:rsidRPr="00610F1F">
        <w:rPr>
          <w:rFonts w:cs="B Nazanin" w:hint="eastAsia"/>
          <w:color w:val="000000" w:themeColor="text1"/>
          <w:szCs w:val="24"/>
          <w:rtl/>
        </w:rPr>
        <w:t>،</w:t>
      </w:r>
      <w:r w:rsidRPr="00610F1F">
        <w:rPr>
          <w:rFonts w:cs="B Nazanin"/>
          <w:color w:val="000000" w:themeColor="text1"/>
          <w:szCs w:val="24"/>
          <w:rtl/>
        </w:rPr>
        <w:t xml:space="preserve"> شاخص‌ها</w:t>
      </w:r>
      <w:r w:rsidRPr="00610F1F">
        <w:rPr>
          <w:rFonts w:cs="B Nazanin" w:hint="cs"/>
          <w:color w:val="000000" w:themeColor="text1"/>
          <w:szCs w:val="24"/>
          <w:rtl/>
        </w:rPr>
        <w:t>یی</w:t>
      </w:r>
      <w:r w:rsidRPr="00610F1F">
        <w:rPr>
          <w:rFonts w:cs="B Nazanin"/>
          <w:color w:val="000000" w:themeColor="text1"/>
          <w:szCs w:val="24"/>
          <w:rtl/>
        </w:rPr>
        <w:t xml:space="preserve"> مانند م</w:t>
      </w:r>
      <w:r w:rsidRPr="00610F1F">
        <w:rPr>
          <w:rFonts w:cs="B Nazanin" w:hint="cs"/>
          <w:color w:val="000000" w:themeColor="text1"/>
          <w:szCs w:val="24"/>
          <w:rtl/>
        </w:rPr>
        <w:t>ی</w:t>
      </w:r>
      <w:r w:rsidRPr="00610F1F">
        <w:rPr>
          <w:rFonts w:cs="B Nazanin" w:hint="eastAsia"/>
          <w:color w:val="000000" w:themeColor="text1"/>
          <w:szCs w:val="24"/>
          <w:rtl/>
        </w:rPr>
        <w:t>انگ</w:t>
      </w:r>
      <w:r w:rsidRPr="00610F1F">
        <w:rPr>
          <w:rFonts w:cs="B Nazanin" w:hint="cs"/>
          <w:color w:val="000000" w:themeColor="text1"/>
          <w:szCs w:val="24"/>
          <w:rtl/>
        </w:rPr>
        <w:t>ی</w:t>
      </w:r>
      <w:r w:rsidRPr="00610F1F">
        <w:rPr>
          <w:rFonts w:cs="B Nazanin" w:hint="eastAsia"/>
          <w:color w:val="000000" w:themeColor="text1"/>
          <w:szCs w:val="24"/>
          <w:rtl/>
        </w:rPr>
        <w:t>ن،</w:t>
      </w:r>
      <w:r w:rsidRPr="00610F1F">
        <w:rPr>
          <w:rFonts w:cs="B Nazanin"/>
          <w:color w:val="000000" w:themeColor="text1"/>
          <w:szCs w:val="24"/>
          <w:rtl/>
        </w:rPr>
        <w:t xml:space="preserve"> انحراف مع</w:t>
      </w:r>
      <w:r w:rsidRPr="00610F1F">
        <w:rPr>
          <w:rFonts w:cs="B Nazanin" w:hint="cs"/>
          <w:color w:val="000000" w:themeColor="text1"/>
          <w:szCs w:val="24"/>
          <w:rtl/>
        </w:rPr>
        <w:t>ی</w:t>
      </w:r>
      <w:r w:rsidRPr="00610F1F">
        <w:rPr>
          <w:rFonts w:cs="B Nazanin" w:hint="eastAsia"/>
          <w:color w:val="000000" w:themeColor="text1"/>
          <w:szCs w:val="24"/>
          <w:rtl/>
        </w:rPr>
        <w:t>ار</w:t>
      </w:r>
      <w:r w:rsidRPr="00610F1F">
        <w:rPr>
          <w:rFonts w:cs="B Nazanin"/>
          <w:color w:val="000000" w:themeColor="text1"/>
          <w:szCs w:val="24"/>
          <w:rtl/>
        </w:rPr>
        <w:t xml:space="preserve"> نمرات برا</w:t>
      </w:r>
      <w:r w:rsidRPr="00610F1F">
        <w:rPr>
          <w:rFonts w:cs="B Nazanin" w:hint="cs"/>
          <w:color w:val="000000" w:themeColor="text1"/>
          <w:szCs w:val="24"/>
          <w:rtl/>
        </w:rPr>
        <w:t>ی</w:t>
      </w:r>
      <w:r w:rsidRPr="00610F1F">
        <w:rPr>
          <w:rFonts w:cs="B Nazanin"/>
          <w:color w:val="000000" w:themeColor="text1"/>
          <w:szCs w:val="24"/>
          <w:rtl/>
        </w:rPr>
        <w:t xml:space="preserve"> متغ</w:t>
      </w:r>
      <w:r w:rsidRPr="00610F1F">
        <w:rPr>
          <w:rFonts w:cs="B Nazanin" w:hint="cs"/>
          <w:color w:val="000000" w:themeColor="text1"/>
          <w:szCs w:val="24"/>
          <w:rtl/>
        </w:rPr>
        <w:t>ی</w:t>
      </w:r>
      <w:r w:rsidRPr="00610F1F">
        <w:rPr>
          <w:rFonts w:cs="B Nazanin" w:hint="eastAsia"/>
          <w:color w:val="000000" w:themeColor="text1"/>
          <w:szCs w:val="24"/>
          <w:rtl/>
        </w:rPr>
        <w:t>رها</w:t>
      </w:r>
      <w:r w:rsidRPr="00610F1F">
        <w:rPr>
          <w:rFonts w:cs="B Nazanin" w:hint="cs"/>
          <w:color w:val="000000" w:themeColor="text1"/>
          <w:szCs w:val="24"/>
          <w:rtl/>
        </w:rPr>
        <w:t>ی</w:t>
      </w:r>
      <w:r w:rsidRPr="00610F1F">
        <w:rPr>
          <w:rFonts w:cs="B Nazanin"/>
          <w:color w:val="000000" w:themeColor="text1"/>
          <w:szCs w:val="24"/>
          <w:rtl/>
        </w:rPr>
        <w:t xml:space="preserve"> پژوهش در مراحل پ</w:t>
      </w:r>
      <w:r w:rsidRPr="00610F1F">
        <w:rPr>
          <w:rFonts w:cs="B Nazanin" w:hint="cs"/>
          <w:color w:val="000000" w:themeColor="text1"/>
          <w:szCs w:val="24"/>
          <w:rtl/>
        </w:rPr>
        <w:t>ی</w:t>
      </w:r>
      <w:r w:rsidRPr="00610F1F">
        <w:rPr>
          <w:rFonts w:cs="B Nazanin" w:hint="eastAsia"/>
          <w:color w:val="000000" w:themeColor="text1"/>
          <w:szCs w:val="24"/>
          <w:rtl/>
        </w:rPr>
        <w:t>ش‌آزمون</w:t>
      </w:r>
      <w:r w:rsidRPr="00610F1F">
        <w:rPr>
          <w:rFonts w:cs="B Nazanin"/>
          <w:color w:val="000000" w:themeColor="text1"/>
          <w:szCs w:val="24"/>
          <w:rtl/>
        </w:rPr>
        <w:t xml:space="preserve"> و پس‌آزمون محاسبه شد.</w:t>
      </w:r>
      <w:r>
        <w:rPr>
          <w:rFonts w:cs="B Nazanin" w:hint="cs"/>
          <w:color w:val="000000" w:themeColor="text1"/>
          <w:szCs w:val="24"/>
          <w:rtl/>
        </w:rPr>
        <w:t xml:space="preserve"> </w:t>
      </w:r>
      <w:r w:rsidRPr="00610F1F">
        <w:rPr>
          <w:rFonts w:cs="B Nazanin" w:hint="eastAsia"/>
          <w:color w:val="000000" w:themeColor="text1"/>
          <w:szCs w:val="24"/>
          <w:rtl/>
        </w:rPr>
        <w:t>در</w:t>
      </w:r>
      <w:r w:rsidRPr="00610F1F">
        <w:rPr>
          <w:rFonts w:cs="B Nazanin"/>
          <w:color w:val="000000" w:themeColor="text1"/>
          <w:szCs w:val="24"/>
          <w:rtl/>
        </w:rPr>
        <w:t xml:space="preserve"> بخش آمار استنباط</w:t>
      </w:r>
      <w:r w:rsidRPr="00610F1F">
        <w:rPr>
          <w:rFonts w:cs="B Nazanin" w:hint="cs"/>
          <w:color w:val="000000" w:themeColor="text1"/>
          <w:szCs w:val="24"/>
          <w:rtl/>
        </w:rPr>
        <w:t>ی</w:t>
      </w:r>
      <w:r w:rsidRPr="00610F1F">
        <w:rPr>
          <w:rFonts w:cs="B Nazanin" w:hint="eastAsia"/>
          <w:color w:val="000000" w:themeColor="text1"/>
          <w:szCs w:val="24"/>
          <w:rtl/>
        </w:rPr>
        <w:t>،</w:t>
      </w:r>
      <w:r w:rsidRPr="00610F1F">
        <w:rPr>
          <w:rFonts w:cs="B Nazanin"/>
          <w:color w:val="000000" w:themeColor="text1"/>
          <w:szCs w:val="24"/>
          <w:rtl/>
        </w:rPr>
        <w:t xml:space="preserve"> به‌منظور بررس</w:t>
      </w:r>
      <w:r w:rsidRPr="00610F1F">
        <w:rPr>
          <w:rFonts w:cs="B Nazanin" w:hint="cs"/>
          <w:color w:val="000000" w:themeColor="text1"/>
          <w:szCs w:val="24"/>
          <w:rtl/>
        </w:rPr>
        <w:t>ی</w:t>
      </w:r>
      <w:r w:rsidRPr="00610F1F">
        <w:rPr>
          <w:rFonts w:cs="B Nazanin"/>
          <w:color w:val="000000" w:themeColor="text1"/>
          <w:szCs w:val="24"/>
          <w:rtl/>
        </w:rPr>
        <w:t xml:space="preserve"> اثربخش</w:t>
      </w:r>
      <w:r w:rsidRPr="00610F1F">
        <w:rPr>
          <w:rFonts w:cs="B Nazanin" w:hint="cs"/>
          <w:color w:val="000000" w:themeColor="text1"/>
          <w:szCs w:val="24"/>
          <w:rtl/>
        </w:rPr>
        <w:t>ی</w:t>
      </w:r>
      <w:r w:rsidRPr="00610F1F">
        <w:rPr>
          <w:rFonts w:cs="B Nazanin"/>
          <w:color w:val="000000" w:themeColor="text1"/>
          <w:szCs w:val="24"/>
          <w:rtl/>
        </w:rPr>
        <w:t xml:space="preserve"> مداخله و کنترل اثر نمرات پ</w:t>
      </w:r>
      <w:r w:rsidRPr="00610F1F">
        <w:rPr>
          <w:rFonts w:cs="B Nazanin" w:hint="cs"/>
          <w:color w:val="000000" w:themeColor="text1"/>
          <w:szCs w:val="24"/>
          <w:rtl/>
        </w:rPr>
        <w:t>ی</w:t>
      </w:r>
      <w:r w:rsidRPr="00610F1F">
        <w:rPr>
          <w:rFonts w:cs="B Nazanin" w:hint="eastAsia"/>
          <w:color w:val="000000" w:themeColor="text1"/>
          <w:szCs w:val="24"/>
          <w:rtl/>
        </w:rPr>
        <w:t>ش‌آزمون،</w:t>
      </w:r>
      <w:r w:rsidRPr="00610F1F">
        <w:rPr>
          <w:rFonts w:cs="B Nazanin"/>
          <w:color w:val="000000" w:themeColor="text1"/>
          <w:szCs w:val="24"/>
          <w:rtl/>
        </w:rPr>
        <w:t xml:space="preserve"> از تحل</w:t>
      </w:r>
      <w:r w:rsidRPr="00610F1F">
        <w:rPr>
          <w:rFonts w:cs="B Nazanin" w:hint="cs"/>
          <w:color w:val="000000" w:themeColor="text1"/>
          <w:szCs w:val="24"/>
          <w:rtl/>
        </w:rPr>
        <w:t>ی</w:t>
      </w:r>
      <w:r w:rsidRPr="00610F1F">
        <w:rPr>
          <w:rFonts w:cs="B Nazanin" w:hint="eastAsia"/>
          <w:color w:val="000000" w:themeColor="text1"/>
          <w:szCs w:val="24"/>
          <w:rtl/>
        </w:rPr>
        <w:t>ل</w:t>
      </w:r>
      <w:r w:rsidRPr="00610F1F">
        <w:rPr>
          <w:rFonts w:cs="B Nazanin"/>
          <w:color w:val="000000" w:themeColor="text1"/>
          <w:szCs w:val="24"/>
          <w:rtl/>
        </w:rPr>
        <w:t xml:space="preserve"> کووار</w:t>
      </w:r>
      <w:r w:rsidRPr="00610F1F">
        <w:rPr>
          <w:rFonts w:cs="B Nazanin" w:hint="cs"/>
          <w:color w:val="000000" w:themeColor="text1"/>
          <w:szCs w:val="24"/>
          <w:rtl/>
        </w:rPr>
        <w:t>ی</w:t>
      </w:r>
      <w:r w:rsidRPr="00610F1F">
        <w:rPr>
          <w:rFonts w:cs="B Nazanin" w:hint="eastAsia"/>
          <w:color w:val="000000" w:themeColor="text1"/>
          <w:szCs w:val="24"/>
          <w:rtl/>
        </w:rPr>
        <w:t>انس</w:t>
      </w:r>
      <w:r w:rsidRPr="00610F1F">
        <w:rPr>
          <w:rFonts w:cs="B Nazanin"/>
          <w:color w:val="000000" w:themeColor="text1"/>
          <w:szCs w:val="24"/>
          <w:rtl/>
        </w:rPr>
        <w:t xml:space="preserve"> استفاده شد و سطح معنادار</w:t>
      </w:r>
      <w:r w:rsidRPr="00610F1F">
        <w:rPr>
          <w:rFonts w:cs="B Nazanin" w:hint="cs"/>
          <w:color w:val="000000" w:themeColor="text1"/>
          <w:szCs w:val="24"/>
          <w:rtl/>
        </w:rPr>
        <w:t>ی</w:t>
      </w:r>
      <w:r w:rsidRPr="00610F1F">
        <w:rPr>
          <w:rFonts w:cs="B Nazanin"/>
          <w:color w:val="000000" w:themeColor="text1"/>
          <w:szCs w:val="24"/>
          <w:rtl/>
        </w:rPr>
        <w:t xml:space="preserve"> آزمون‌ها </w:t>
      </w:r>
      <w:r>
        <w:rPr>
          <w:rFonts w:cs="B Nazanin" w:hint="cs"/>
          <w:color w:val="000000" w:themeColor="text1"/>
          <w:szCs w:val="24"/>
          <w:rtl/>
        </w:rPr>
        <w:t>05/0</w:t>
      </w:r>
      <w:r w:rsidRPr="00610F1F">
        <w:rPr>
          <w:rFonts w:cs="B Nazanin"/>
          <w:color w:val="000000" w:themeColor="text1"/>
          <w:szCs w:val="24"/>
          <w:rtl/>
        </w:rPr>
        <w:t>در نظر گرفته شد.</w:t>
      </w:r>
    </w:p>
    <w:p w14:paraId="671D6599" w14:textId="77777777" w:rsidR="004F5700" w:rsidRDefault="004F5700" w:rsidP="004F5700">
      <w:pPr>
        <w:ind w:firstLine="0"/>
        <w:rPr>
          <w:rFonts w:cs="B Titr"/>
          <w:color w:val="000000" w:themeColor="text1"/>
          <w:szCs w:val="24"/>
          <w:rtl/>
        </w:rPr>
      </w:pPr>
      <w:r w:rsidRPr="004F5700">
        <w:rPr>
          <w:rFonts w:cs="B Titr" w:hint="cs"/>
          <w:color w:val="000000" w:themeColor="text1"/>
          <w:szCs w:val="24"/>
          <w:rtl/>
        </w:rPr>
        <w:t>یافته</w:t>
      </w:r>
      <w:r w:rsidRPr="004F5700">
        <w:rPr>
          <w:rFonts w:cs="B Titr"/>
          <w:color w:val="000000" w:themeColor="text1"/>
          <w:szCs w:val="24"/>
          <w:rtl/>
        </w:rPr>
        <w:softHyphen/>
      </w:r>
      <w:r w:rsidRPr="004F5700">
        <w:rPr>
          <w:rFonts w:cs="B Titr" w:hint="cs"/>
          <w:color w:val="000000" w:themeColor="text1"/>
          <w:szCs w:val="24"/>
          <w:rtl/>
        </w:rPr>
        <w:t>ها</w:t>
      </w:r>
    </w:p>
    <w:p w14:paraId="6DCF89CD" w14:textId="77777777" w:rsidR="0083575A" w:rsidRPr="0083575A" w:rsidRDefault="0083575A" w:rsidP="0083575A">
      <w:pPr>
        <w:ind w:firstLine="0"/>
        <w:rPr>
          <w:rFonts w:cs="B Nazanin"/>
          <w:color w:val="000000" w:themeColor="text1"/>
          <w:szCs w:val="24"/>
          <w:rtl/>
        </w:rPr>
      </w:pPr>
      <w:r w:rsidRPr="0083575A">
        <w:rPr>
          <w:rFonts w:cs="B Nazanin"/>
          <w:color w:val="000000" w:themeColor="text1"/>
          <w:szCs w:val="24"/>
          <w:rtl/>
        </w:rPr>
        <w:t>همان‌طور که در جدول ۱ مشاهده م</w:t>
      </w:r>
      <w:r w:rsidRPr="0083575A">
        <w:rPr>
          <w:rFonts w:cs="B Nazanin" w:hint="cs"/>
          <w:color w:val="000000" w:themeColor="text1"/>
          <w:szCs w:val="24"/>
          <w:rtl/>
        </w:rPr>
        <w:t>ی‌</w:t>
      </w:r>
      <w:r w:rsidRPr="0083575A">
        <w:rPr>
          <w:rFonts w:cs="B Nazanin" w:hint="eastAsia"/>
          <w:color w:val="000000" w:themeColor="text1"/>
          <w:szCs w:val="24"/>
          <w:rtl/>
        </w:rPr>
        <w:t>شود،</w:t>
      </w:r>
      <w:r w:rsidRPr="0083575A">
        <w:rPr>
          <w:rFonts w:cs="B Nazanin"/>
          <w:color w:val="000000" w:themeColor="text1"/>
          <w:szCs w:val="24"/>
          <w:rtl/>
        </w:rPr>
        <w:t xml:space="preserve"> م</w:t>
      </w:r>
      <w:r w:rsidRPr="0083575A">
        <w:rPr>
          <w:rFonts w:cs="B Nazanin" w:hint="cs"/>
          <w:color w:val="000000" w:themeColor="text1"/>
          <w:szCs w:val="24"/>
          <w:rtl/>
        </w:rPr>
        <w:t>ی</w:t>
      </w:r>
      <w:r w:rsidRPr="0083575A">
        <w:rPr>
          <w:rFonts w:cs="B Nazanin" w:hint="eastAsia"/>
          <w:color w:val="000000" w:themeColor="text1"/>
          <w:szCs w:val="24"/>
          <w:rtl/>
        </w:rPr>
        <w:t>انگ</w:t>
      </w:r>
      <w:r w:rsidRPr="0083575A">
        <w:rPr>
          <w:rFonts w:cs="B Nazanin" w:hint="cs"/>
          <w:color w:val="000000" w:themeColor="text1"/>
          <w:szCs w:val="24"/>
          <w:rtl/>
        </w:rPr>
        <w:t>ی</w:t>
      </w:r>
      <w:r w:rsidRPr="0083575A">
        <w:rPr>
          <w:rFonts w:cs="B Nazanin" w:hint="eastAsia"/>
          <w:color w:val="000000" w:themeColor="text1"/>
          <w:szCs w:val="24"/>
          <w:rtl/>
        </w:rPr>
        <w:t>ن</w:t>
      </w:r>
      <w:r w:rsidRPr="0083575A">
        <w:rPr>
          <w:rFonts w:cs="B Nazanin"/>
          <w:color w:val="000000" w:themeColor="text1"/>
          <w:szCs w:val="24"/>
          <w:rtl/>
        </w:rPr>
        <w:t xml:space="preserve"> سن</w:t>
      </w:r>
      <w:r w:rsidRPr="0083575A">
        <w:rPr>
          <w:rFonts w:cs="B Nazanin" w:hint="cs"/>
          <w:color w:val="000000" w:themeColor="text1"/>
          <w:szCs w:val="24"/>
          <w:rtl/>
        </w:rPr>
        <w:t>ی</w:t>
      </w:r>
      <w:r w:rsidRPr="0083575A">
        <w:rPr>
          <w:rFonts w:cs="B Nazanin"/>
          <w:color w:val="000000" w:themeColor="text1"/>
          <w:szCs w:val="24"/>
          <w:rtl/>
        </w:rPr>
        <w:t xml:space="preserve"> شرکت‌کنندگان در گروه آزما</w:t>
      </w:r>
      <w:r w:rsidRPr="0083575A">
        <w:rPr>
          <w:rFonts w:cs="B Nazanin" w:hint="cs"/>
          <w:color w:val="000000" w:themeColor="text1"/>
          <w:szCs w:val="24"/>
          <w:rtl/>
        </w:rPr>
        <w:t>ی</w:t>
      </w:r>
      <w:r w:rsidRPr="0083575A">
        <w:rPr>
          <w:rFonts w:cs="B Nazanin" w:hint="eastAsia"/>
          <w:color w:val="000000" w:themeColor="text1"/>
          <w:szCs w:val="24"/>
          <w:rtl/>
        </w:rPr>
        <w:t>ش</w:t>
      </w:r>
      <w:r w:rsidRPr="0083575A">
        <w:rPr>
          <w:rFonts w:cs="B Nazanin"/>
          <w:color w:val="000000" w:themeColor="text1"/>
          <w:szCs w:val="24"/>
          <w:rtl/>
        </w:rPr>
        <w:t xml:space="preserve"> </w:t>
      </w:r>
      <w:r>
        <w:rPr>
          <w:rFonts w:cs="B Nazanin" w:hint="cs"/>
          <w:color w:val="000000" w:themeColor="text1"/>
          <w:szCs w:val="24"/>
          <w:rtl/>
        </w:rPr>
        <w:t>40</w:t>
      </w:r>
      <w:r w:rsidRPr="0083575A">
        <w:rPr>
          <w:rFonts w:cs="B Nazanin"/>
          <w:color w:val="000000" w:themeColor="text1"/>
          <w:szCs w:val="24"/>
          <w:rtl/>
        </w:rPr>
        <w:t>/</w:t>
      </w:r>
      <w:r>
        <w:rPr>
          <w:rFonts w:cs="B Nazanin" w:hint="cs"/>
          <w:color w:val="000000" w:themeColor="text1"/>
          <w:szCs w:val="24"/>
          <w:rtl/>
        </w:rPr>
        <w:t>15</w:t>
      </w:r>
      <w:r w:rsidRPr="0083575A">
        <w:rPr>
          <w:rFonts w:cs="B Nazanin"/>
          <w:color w:val="000000" w:themeColor="text1"/>
          <w:szCs w:val="24"/>
          <w:rtl/>
        </w:rPr>
        <w:t xml:space="preserve"> سال و در گروه کنترل </w:t>
      </w:r>
      <w:r>
        <w:rPr>
          <w:rFonts w:cs="B Nazanin" w:hint="cs"/>
          <w:color w:val="000000" w:themeColor="text1"/>
          <w:szCs w:val="24"/>
          <w:rtl/>
        </w:rPr>
        <w:t>60</w:t>
      </w:r>
      <w:r w:rsidRPr="0083575A">
        <w:rPr>
          <w:rFonts w:cs="B Nazanin"/>
          <w:color w:val="000000" w:themeColor="text1"/>
          <w:szCs w:val="24"/>
          <w:rtl/>
        </w:rPr>
        <w:t>/</w:t>
      </w:r>
      <w:r>
        <w:rPr>
          <w:rFonts w:cs="B Nazanin" w:hint="cs"/>
          <w:color w:val="000000" w:themeColor="text1"/>
          <w:szCs w:val="24"/>
          <w:rtl/>
        </w:rPr>
        <w:t>15</w:t>
      </w:r>
      <w:r w:rsidRPr="0083575A">
        <w:rPr>
          <w:rFonts w:cs="B Nazanin"/>
          <w:color w:val="000000" w:themeColor="text1"/>
          <w:szCs w:val="24"/>
          <w:rtl/>
        </w:rPr>
        <w:t xml:space="preserve"> سال م</w:t>
      </w:r>
      <w:r w:rsidRPr="0083575A">
        <w:rPr>
          <w:rFonts w:cs="B Nazanin" w:hint="cs"/>
          <w:color w:val="000000" w:themeColor="text1"/>
          <w:szCs w:val="24"/>
          <w:rtl/>
        </w:rPr>
        <w:t>ی‌</w:t>
      </w:r>
      <w:r w:rsidRPr="0083575A">
        <w:rPr>
          <w:rFonts w:cs="B Nazanin" w:hint="eastAsia"/>
          <w:color w:val="000000" w:themeColor="text1"/>
          <w:szCs w:val="24"/>
          <w:rtl/>
        </w:rPr>
        <w:t>باشد</w:t>
      </w:r>
      <w:r w:rsidRPr="0083575A">
        <w:rPr>
          <w:rFonts w:cs="B Nazanin"/>
          <w:color w:val="000000" w:themeColor="text1"/>
          <w:szCs w:val="24"/>
          <w:rtl/>
        </w:rPr>
        <w:t>. همچن</w:t>
      </w:r>
      <w:r w:rsidRPr="0083575A">
        <w:rPr>
          <w:rFonts w:cs="B Nazanin" w:hint="cs"/>
          <w:color w:val="000000" w:themeColor="text1"/>
          <w:szCs w:val="24"/>
          <w:rtl/>
        </w:rPr>
        <w:t>ی</w:t>
      </w:r>
      <w:r w:rsidRPr="0083575A">
        <w:rPr>
          <w:rFonts w:cs="B Nazanin" w:hint="eastAsia"/>
          <w:color w:val="000000" w:themeColor="text1"/>
          <w:szCs w:val="24"/>
          <w:rtl/>
        </w:rPr>
        <w:t>ن</w:t>
      </w:r>
      <w:r w:rsidRPr="0083575A">
        <w:rPr>
          <w:rFonts w:cs="B Nazanin"/>
          <w:color w:val="000000" w:themeColor="text1"/>
          <w:szCs w:val="24"/>
          <w:rtl/>
        </w:rPr>
        <w:t xml:space="preserve"> نتا</w:t>
      </w:r>
      <w:r w:rsidRPr="0083575A">
        <w:rPr>
          <w:rFonts w:cs="B Nazanin" w:hint="cs"/>
          <w:color w:val="000000" w:themeColor="text1"/>
          <w:szCs w:val="24"/>
          <w:rtl/>
        </w:rPr>
        <w:t>ی</w:t>
      </w:r>
      <w:r w:rsidRPr="0083575A">
        <w:rPr>
          <w:rFonts w:cs="B Nazanin" w:hint="eastAsia"/>
          <w:color w:val="000000" w:themeColor="text1"/>
          <w:szCs w:val="24"/>
          <w:rtl/>
        </w:rPr>
        <w:t>ج</w:t>
      </w:r>
      <w:r w:rsidRPr="0083575A">
        <w:rPr>
          <w:rFonts w:cs="B Nazanin"/>
          <w:color w:val="000000" w:themeColor="text1"/>
          <w:szCs w:val="24"/>
          <w:rtl/>
        </w:rPr>
        <w:t xml:space="preserve"> نشان م</w:t>
      </w:r>
      <w:r w:rsidRPr="0083575A">
        <w:rPr>
          <w:rFonts w:cs="B Nazanin" w:hint="cs"/>
          <w:color w:val="000000" w:themeColor="text1"/>
          <w:szCs w:val="24"/>
          <w:rtl/>
        </w:rPr>
        <w:t>ی‌</w:t>
      </w:r>
      <w:r w:rsidRPr="0083575A">
        <w:rPr>
          <w:rFonts w:cs="B Nazanin" w:hint="eastAsia"/>
          <w:color w:val="000000" w:themeColor="text1"/>
          <w:szCs w:val="24"/>
          <w:rtl/>
        </w:rPr>
        <w:t>دهد</w:t>
      </w:r>
      <w:r w:rsidRPr="0083575A">
        <w:rPr>
          <w:rFonts w:cs="B Nazanin"/>
          <w:color w:val="000000" w:themeColor="text1"/>
          <w:szCs w:val="24"/>
          <w:rtl/>
        </w:rPr>
        <w:t xml:space="preserve"> که سن تمام</w:t>
      </w:r>
      <w:r w:rsidRPr="0083575A">
        <w:rPr>
          <w:rFonts w:cs="B Nazanin" w:hint="cs"/>
          <w:color w:val="000000" w:themeColor="text1"/>
          <w:szCs w:val="24"/>
          <w:rtl/>
        </w:rPr>
        <w:t>ی</w:t>
      </w:r>
      <w:r w:rsidRPr="0083575A">
        <w:rPr>
          <w:rFonts w:cs="B Nazanin"/>
          <w:color w:val="000000" w:themeColor="text1"/>
          <w:szCs w:val="24"/>
          <w:rtl/>
        </w:rPr>
        <w:t xml:space="preserve"> شرکت‌کنندگان در دامنه سن</w:t>
      </w:r>
      <w:r w:rsidRPr="0083575A">
        <w:rPr>
          <w:rFonts w:cs="B Nazanin" w:hint="cs"/>
          <w:color w:val="000000" w:themeColor="text1"/>
          <w:szCs w:val="24"/>
          <w:rtl/>
        </w:rPr>
        <w:t>ی</w:t>
      </w:r>
      <w:r w:rsidRPr="0083575A">
        <w:rPr>
          <w:rFonts w:cs="B Nazanin"/>
          <w:color w:val="000000" w:themeColor="text1"/>
          <w:szCs w:val="24"/>
          <w:rtl/>
        </w:rPr>
        <w:t xml:space="preserve"> ۱۳ تا ۱۸ سال قرار داشته است</w:t>
      </w:r>
      <w:r>
        <w:rPr>
          <w:rFonts w:cs="B Nazanin" w:hint="cs"/>
          <w:color w:val="000000" w:themeColor="text1"/>
          <w:szCs w:val="24"/>
          <w:rtl/>
        </w:rPr>
        <w:t>.</w:t>
      </w:r>
    </w:p>
    <w:p w14:paraId="4DE67AE7" w14:textId="77777777" w:rsidR="0083575A" w:rsidRDefault="0083575A" w:rsidP="004F5700">
      <w:pPr>
        <w:ind w:firstLine="0"/>
        <w:rPr>
          <w:rFonts w:cs="B Titr"/>
          <w:color w:val="000000" w:themeColor="text1"/>
          <w:szCs w:val="24"/>
          <w:rtl/>
        </w:rPr>
      </w:pPr>
    </w:p>
    <w:p w14:paraId="1E05CC75" w14:textId="77777777" w:rsidR="0083575A" w:rsidRPr="0083575A" w:rsidRDefault="0083575A" w:rsidP="0083575A">
      <w:pPr>
        <w:ind w:firstLine="0"/>
        <w:jc w:val="center"/>
        <w:rPr>
          <w:rFonts w:cs="B Nazanin"/>
          <w:b/>
          <w:bCs/>
          <w:color w:val="000000" w:themeColor="text1"/>
          <w:sz w:val="20"/>
          <w:szCs w:val="20"/>
          <w:rtl/>
        </w:rPr>
      </w:pPr>
      <w:r w:rsidRPr="0083575A">
        <w:rPr>
          <w:rFonts w:cs="B Nazanin" w:hint="cs"/>
          <w:b/>
          <w:bCs/>
          <w:color w:val="000000" w:themeColor="text1"/>
          <w:sz w:val="20"/>
          <w:szCs w:val="20"/>
          <w:rtl/>
        </w:rPr>
        <w:t>جدول</w:t>
      </w:r>
      <w:r>
        <w:rPr>
          <w:rFonts w:cs="B Nazanin" w:hint="cs"/>
          <w:b/>
          <w:bCs/>
          <w:color w:val="000000" w:themeColor="text1"/>
          <w:sz w:val="20"/>
          <w:szCs w:val="20"/>
          <w:rtl/>
        </w:rPr>
        <w:t xml:space="preserve"> 2.</w:t>
      </w:r>
      <w:r w:rsidRPr="0083575A">
        <w:rPr>
          <w:rFonts w:cs="B Nazanin" w:hint="cs"/>
          <w:b/>
          <w:bCs/>
          <w:color w:val="000000" w:themeColor="text1"/>
          <w:sz w:val="20"/>
          <w:szCs w:val="20"/>
          <w:rtl/>
        </w:rPr>
        <w:t xml:space="preserve"> سن پاسخگویان</w:t>
      </w:r>
    </w:p>
    <w:tbl>
      <w:tblPr>
        <w:tblStyle w:val="TableGrid"/>
        <w:bidiVisual/>
        <w:tblW w:w="55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766"/>
        <w:gridCol w:w="760"/>
        <w:gridCol w:w="809"/>
        <w:gridCol w:w="859"/>
        <w:gridCol w:w="1636"/>
      </w:tblGrid>
      <w:tr w:rsidR="0083575A" w:rsidRPr="0083575A" w14:paraId="5951E5FC" w14:textId="77777777" w:rsidTr="0083575A">
        <w:trPr>
          <w:trHeight w:val="282"/>
          <w:jc w:val="center"/>
        </w:trPr>
        <w:tc>
          <w:tcPr>
            <w:tcW w:w="0" w:type="auto"/>
            <w:tcBorders>
              <w:top w:val="single" w:sz="4" w:space="0" w:color="auto"/>
              <w:bottom w:val="single" w:sz="4" w:space="0" w:color="auto"/>
            </w:tcBorders>
            <w:hideMark/>
          </w:tcPr>
          <w:p w14:paraId="5F81647E" w14:textId="77777777" w:rsidR="0083575A" w:rsidRPr="0083575A" w:rsidRDefault="0083575A" w:rsidP="0083575A">
            <w:pPr>
              <w:bidi w:val="0"/>
              <w:ind w:firstLine="0"/>
              <w:jc w:val="left"/>
              <w:rPr>
                <w:rFonts w:eastAsia="Times New Roman" w:cs="B Nazanin"/>
                <w:b/>
                <w:bCs/>
                <w:sz w:val="20"/>
                <w:szCs w:val="20"/>
                <w:lang w:bidi="ar-SA"/>
              </w:rPr>
            </w:pPr>
            <w:r w:rsidRPr="0083575A">
              <w:rPr>
                <w:rFonts w:eastAsia="Times New Roman" w:cs="B Nazanin"/>
                <w:b/>
                <w:bCs/>
                <w:sz w:val="20"/>
                <w:szCs w:val="20"/>
                <w:rtl/>
                <w:lang w:bidi="ar-SA"/>
              </w:rPr>
              <w:t>متغیر</w:t>
            </w:r>
          </w:p>
        </w:tc>
        <w:tc>
          <w:tcPr>
            <w:tcW w:w="0" w:type="auto"/>
            <w:tcBorders>
              <w:top w:val="single" w:sz="4" w:space="0" w:color="auto"/>
              <w:bottom w:val="single" w:sz="4" w:space="0" w:color="auto"/>
            </w:tcBorders>
            <w:hideMark/>
          </w:tcPr>
          <w:p w14:paraId="01F91443" w14:textId="77777777" w:rsidR="0083575A" w:rsidRPr="0083575A" w:rsidRDefault="0083575A" w:rsidP="0083575A">
            <w:pPr>
              <w:bidi w:val="0"/>
              <w:ind w:firstLine="0"/>
              <w:jc w:val="left"/>
              <w:rPr>
                <w:rFonts w:eastAsia="Times New Roman" w:cs="B Nazanin"/>
                <w:b/>
                <w:bCs/>
                <w:sz w:val="20"/>
                <w:szCs w:val="20"/>
                <w:lang w:bidi="ar-SA"/>
              </w:rPr>
            </w:pPr>
            <w:r w:rsidRPr="0083575A">
              <w:rPr>
                <w:rFonts w:eastAsia="Times New Roman" w:cs="B Nazanin"/>
                <w:b/>
                <w:bCs/>
                <w:sz w:val="20"/>
                <w:szCs w:val="20"/>
                <w:rtl/>
                <w:lang w:bidi="ar-SA"/>
              </w:rPr>
              <w:t>گروه</w:t>
            </w:r>
          </w:p>
        </w:tc>
        <w:tc>
          <w:tcPr>
            <w:tcW w:w="0" w:type="auto"/>
            <w:tcBorders>
              <w:top w:val="single" w:sz="4" w:space="0" w:color="auto"/>
              <w:bottom w:val="single" w:sz="4" w:space="0" w:color="auto"/>
            </w:tcBorders>
          </w:tcPr>
          <w:p w14:paraId="4B8B03B0" w14:textId="77777777" w:rsidR="0083575A" w:rsidRPr="0083575A" w:rsidRDefault="0083575A" w:rsidP="0083575A">
            <w:pPr>
              <w:bidi w:val="0"/>
              <w:ind w:firstLine="0"/>
              <w:jc w:val="center"/>
              <w:rPr>
                <w:rFonts w:eastAsia="Times New Roman" w:cs="B Nazanin"/>
                <w:b/>
                <w:bCs/>
                <w:sz w:val="20"/>
                <w:szCs w:val="20"/>
                <w:lang w:bidi="ar-SA"/>
              </w:rPr>
            </w:pPr>
            <w:r w:rsidRPr="0083575A">
              <w:rPr>
                <w:rFonts w:eastAsia="Times New Roman" w:cs="B Nazanin"/>
                <w:b/>
                <w:bCs/>
                <w:sz w:val="20"/>
                <w:szCs w:val="20"/>
                <w:rtl/>
                <w:lang w:bidi="ar-SA"/>
              </w:rPr>
              <w:t>حداقل</w:t>
            </w:r>
            <w:r w:rsidRPr="0083575A">
              <w:rPr>
                <w:rFonts w:eastAsia="Times New Roman" w:cs="B Nazanin"/>
                <w:b/>
                <w:bCs/>
                <w:sz w:val="20"/>
                <w:szCs w:val="20"/>
                <w:lang w:bidi="ar-SA"/>
              </w:rPr>
              <w:t xml:space="preserve"> </w:t>
            </w:r>
          </w:p>
        </w:tc>
        <w:tc>
          <w:tcPr>
            <w:tcW w:w="0" w:type="auto"/>
            <w:tcBorders>
              <w:top w:val="single" w:sz="4" w:space="0" w:color="auto"/>
              <w:bottom w:val="single" w:sz="4" w:space="0" w:color="auto"/>
            </w:tcBorders>
          </w:tcPr>
          <w:p w14:paraId="2F195D5E" w14:textId="77777777" w:rsidR="0083575A" w:rsidRPr="0083575A" w:rsidRDefault="0083575A" w:rsidP="0083575A">
            <w:pPr>
              <w:bidi w:val="0"/>
              <w:ind w:firstLine="0"/>
              <w:jc w:val="center"/>
              <w:rPr>
                <w:rFonts w:eastAsia="Times New Roman" w:cs="B Nazanin"/>
                <w:b/>
                <w:bCs/>
                <w:sz w:val="20"/>
                <w:szCs w:val="20"/>
                <w:lang w:bidi="ar-SA"/>
              </w:rPr>
            </w:pPr>
            <w:r w:rsidRPr="0083575A">
              <w:rPr>
                <w:rFonts w:eastAsia="Times New Roman" w:cs="B Nazanin"/>
                <w:b/>
                <w:bCs/>
                <w:sz w:val="20"/>
                <w:szCs w:val="20"/>
                <w:rtl/>
                <w:lang w:bidi="ar-SA"/>
              </w:rPr>
              <w:t>حداکثر</w:t>
            </w:r>
            <w:r w:rsidRPr="0083575A">
              <w:rPr>
                <w:rFonts w:eastAsia="Times New Roman" w:cs="B Nazanin"/>
                <w:b/>
                <w:bCs/>
                <w:sz w:val="20"/>
                <w:szCs w:val="20"/>
                <w:lang w:bidi="ar-SA"/>
              </w:rPr>
              <w:t xml:space="preserve"> </w:t>
            </w:r>
          </w:p>
        </w:tc>
        <w:tc>
          <w:tcPr>
            <w:tcW w:w="0" w:type="auto"/>
            <w:tcBorders>
              <w:top w:val="single" w:sz="4" w:space="0" w:color="auto"/>
              <w:bottom w:val="single" w:sz="4" w:space="0" w:color="auto"/>
            </w:tcBorders>
          </w:tcPr>
          <w:p w14:paraId="7B1FB53D" w14:textId="77777777" w:rsidR="0083575A" w:rsidRPr="0083575A" w:rsidRDefault="0083575A" w:rsidP="0083575A">
            <w:pPr>
              <w:bidi w:val="0"/>
              <w:ind w:firstLine="0"/>
              <w:jc w:val="center"/>
              <w:rPr>
                <w:rFonts w:eastAsia="Times New Roman" w:cs="B Nazanin"/>
                <w:b/>
                <w:bCs/>
                <w:sz w:val="20"/>
                <w:szCs w:val="20"/>
                <w:lang w:bidi="ar-SA"/>
              </w:rPr>
            </w:pPr>
            <w:r w:rsidRPr="0083575A">
              <w:rPr>
                <w:rFonts w:eastAsia="Times New Roman" w:cs="B Nazanin"/>
                <w:b/>
                <w:bCs/>
                <w:sz w:val="20"/>
                <w:szCs w:val="20"/>
                <w:rtl/>
                <w:lang w:bidi="ar-SA"/>
              </w:rPr>
              <w:t>میانگین</w:t>
            </w:r>
            <w:r w:rsidRPr="0083575A">
              <w:rPr>
                <w:rFonts w:eastAsia="Times New Roman" w:cs="B Nazanin"/>
                <w:b/>
                <w:bCs/>
                <w:sz w:val="20"/>
                <w:szCs w:val="20"/>
                <w:lang w:bidi="ar-SA"/>
              </w:rPr>
              <w:t xml:space="preserve"> </w:t>
            </w:r>
          </w:p>
        </w:tc>
        <w:tc>
          <w:tcPr>
            <w:tcW w:w="1636" w:type="dxa"/>
            <w:tcBorders>
              <w:top w:val="single" w:sz="4" w:space="0" w:color="auto"/>
              <w:bottom w:val="single" w:sz="4" w:space="0" w:color="auto"/>
            </w:tcBorders>
          </w:tcPr>
          <w:p w14:paraId="0A78DA0D" w14:textId="77777777" w:rsidR="0083575A" w:rsidRPr="0083575A" w:rsidRDefault="0083575A" w:rsidP="0083575A">
            <w:pPr>
              <w:bidi w:val="0"/>
              <w:ind w:firstLine="0"/>
              <w:jc w:val="center"/>
              <w:rPr>
                <w:rFonts w:eastAsia="Times New Roman" w:cs="B Nazanin"/>
                <w:b/>
                <w:bCs/>
                <w:sz w:val="20"/>
                <w:szCs w:val="20"/>
                <w:lang w:bidi="ar-SA"/>
              </w:rPr>
            </w:pPr>
            <w:r w:rsidRPr="0083575A">
              <w:rPr>
                <w:rFonts w:eastAsia="Times New Roman" w:cs="B Nazanin"/>
                <w:b/>
                <w:bCs/>
                <w:sz w:val="20"/>
                <w:szCs w:val="20"/>
                <w:rtl/>
                <w:lang w:bidi="ar-SA"/>
              </w:rPr>
              <w:t>انحراف معیار</w:t>
            </w:r>
            <w:r w:rsidRPr="0083575A">
              <w:rPr>
                <w:rFonts w:eastAsia="Times New Roman" w:cs="B Nazanin"/>
                <w:b/>
                <w:bCs/>
                <w:sz w:val="20"/>
                <w:szCs w:val="20"/>
                <w:lang w:bidi="ar-SA"/>
              </w:rPr>
              <w:t xml:space="preserve"> </w:t>
            </w:r>
          </w:p>
        </w:tc>
      </w:tr>
      <w:tr w:rsidR="0083575A" w:rsidRPr="0083575A" w14:paraId="15695A56" w14:textId="77777777" w:rsidTr="0083575A">
        <w:trPr>
          <w:trHeight w:val="294"/>
          <w:jc w:val="center"/>
        </w:trPr>
        <w:tc>
          <w:tcPr>
            <w:tcW w:w="0" w:type="auto"/>
            <w:tcBorders>
              <w:top w:val="single" w:sz="4" w:space="0" w:color="auto"/>
            </w:tcBorders>
            <w:hideMark/>
          </w:tcPr>
          <w:p w14:paraId="35F0D667" w14:textId="77777777" w:rsidR="0083575A" w:rsidRPr="0083575A" w:rsidRDefault="0083575A" w:rsidP="0083575A">
            <w:pPr>
              <w:ind w:firstLine="0"/>
              <w:jc w:val="right"/>
              <w:rPr>
                <w:rFonts w:eastAsia="Times New Roman" w:cs="B Nazanin"/>
                <w:sz w:val="20"/>
                <w:szCs w:val="20"/>
              </w:rPr>
            </w:pPr>
            <w:r w:rsidRPr="0083575A">
              <w:rPr>
                <w:rFonts w:eastAsia="Times New Roman" w:cs="B Nazanin" w:hint="cs"/>
                <w:b/>
                <w:bCs/>
                <w:sz w:val="20"/>
                <w:szCs w:val="20"/>
                <w:rtl/>
              </w:rPr>
              <w:t>سن</w:t>
            </w:r>
          </w:p>
        </w:tc>
        <w:tc>
          <w:tcPr>
            <w:tcW w:w="0" w:type="auto"/>
            <w:tcBorders>
              <w:top w:val="single" w:sz="4" w:space="0" w:color="auto"/>
            </w:tcBorders>
            <w:hideMark/>
          </w:tcPr>
          <w:p w14:paraId="735E0FCC" w14:textId="77777777" w:rsidR="0083575A" w:rsidRPr="0083575A" w:rsidRDefault="0083575A" w:rsidP="0083575A">
            <w:pPr>
              <w:ind w:firstLine="0"/>
              <w:jc w:val="right"/>
              <w:rPr>
                <w:rFonts w:eastAsia="Times New Roman" w:cs="B Nazanin"/>
                <w:sz w:val="20"/>
                <w:szCs w:val="20"/>
                <w:rtl/>
              </w:rPr>
            </w:pPr>
            <w:r w:rsidRPr="0083575A">
              <w:rPr>
                <w:rFonts w:eastAsia="Times New Roman" w:cs="B Nazanin" w:hint="cs"/>
                <w:sz w:val="20"/>
                <w:szCs w:val="20"/>
                <w:rtl/>
              </w:rPr>
              <w:t>آزمایش</w:t>
            </w:r>
          </w:p>
        </w:tc>
        <w:tc>
          <w:tcPr>
            <w:tcW w:w="0" w:type="auto"/>
            <w:tcBorders>
              <w:top w:val="single" w:sz="4" w:space="0" w:color="auto"/>
            </w:tcBorders>
          </w:tcPr>
          <w:p w14:paraId="7A90F1E7"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۱۳</w:t>
            </w:r>
          </w:p>
        </w:tc>
        <w:tc>
          <w:tcPr>
            <w:tcW w:w="0" w:type="auto"/>
            <w:tcBorders>
              <w:top w:val="single" w:sz="4" w:space="0" w:color="auto"/>
            </w:tcBorders>
          </w:tcPr>
          <w:p w14:paraId="259D213B"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۱۸</w:t>
            </w:r>
          </w:p>
        </w:tc>
        <w:tc>
          <w:tcPr>
            <w:tcW w:w="0" w:type="auto"/>
            <w:tcBorders>
              <w:top w:val="single" w:sz="4" w:space="0" w:color="auto"/>
            </w:tcBorders>
          </w:tcPr>
          <w:p w14:paraId="1810A715" w14:textId="77777777" w:rsidR="0083575A" w:rsidRPr="0083575A" w:rsidRDefault="00B45D76" w:rsidP="00B45D76">
            <w:pPr>
              <w:ind w:firstLine="0"/>
              <w:jc w:val="center"/>
              <w:rPr>
                <w:rFonts w:eastAsia="Times New Roman" w:cs="B Nazanin"/>
                <w:sz w:val="20"/>
                <w:szCs w:val="20"/>
                <w:rtl/>
              </w:rPr>
            </w:pPr>
            <w:r>
              <w:rPr>
                <w:rFonts w:eastAsia="Times New Roman" w:cs="B Nazanin" w:hint="cs"/>
                <w:sz w:val="20"/>
                <w:szCs w:val="20"/>
                <w:rtl/>
              </w:rPr>
              <w:t>40</w:t>
            </w:r>
            <w:r w:rsidR="0083575A" w:rsidRPr="0083575A">
              <w:rPr>
                <w:rFonts w:eastAsia="Times New Roman" w:cs="B Nazanin" w:hint="cs"/>
                <w:sz w:val="20"/>
                <w:szCs w:val="20"/>
                <w:rtl/>
              </w:rPr>
              <w:t>/</w:t>
            </w:r>
            <w:r>
              <w:rPr>
                <w:rFonts w:eastAsia="Times New Roman" w:cs="B Nazanin" w:hint="cs"/>
                <w:sz w:val="20"/>
                <w:szCs w:val="20"/>
                <w:rtl/>
              </w:rPr>
              <w:t>15</w:t>
            </w:r>
          </w:p>
        </w:tc>
        <w:tc>
          <w:tcPr>
            <w:tcW w:w="1636" w:type="dxa"/>
            <w:tcBorders>
              <w:top w:val="single" w:sz="4" w:space="0" w:color="auto"/>
            </w:tcBorders>
          </w:tcPr>
          <w:p w14:paraId="51E69184" w14:textId="77777777" w:rsidR="0083575A" w:rsidRPr="0083575A" w:rsidRDefault="00EC072C" w:rsidP="0083575A">
            <w:pPr>
              <w:ind w:firstLine="0"/>
              <w:jc w:val="center"/>
              <w:rPr>
                <w:rFonts w:eastAsia="Times New Roman" w:cs="B Nazanin"/>
                <w:sz w:val="20"/>
                <w:szCs w:val="20"/>
                <w:rtl/>
              </w:rPr>
            </w:pPr>
            <w:r>
              <w:rPr>
                <w:rFonts w:eastAsia="Times New Roman" w:cs="B Nazanin" w:hint="cs"/>
                <w:sz w:val="20"/>
                <w:szCs w:val="20"/>
                <w:rtl/>
              </w:rPr>
              <w:t>50</w:t>
            </w:r>
            <w:r w:rsidR="0083575A" w:rsidRPr="0083575A">
              <w:rPr>
                <w:rFonts w:eastAsia="Times New Roman" w:cs="B Nazanin" w:hint="cs"/>
                <w:sz w:val="20"/>
                <w:szCs w:val="20"/>
                <w:rtl/>
              </w:rPr>
              <w:t>/1</w:t>
            </w:r>
          </w:p>
        </w:tc>
      </w:tr>
      <w:tr w:rsidR="0083575A" w:rsidRPr="0083575A" w14:paraId="1FB15984" w14:textId="77777777" w:rsidTr="0083575A">
        <w:trPr>
          <w:trHeight w:val="260"/>
          <w:jc w:val="center"/>
        </w:trPr>
        <w:tc>
          <w:tcPr>
            <w:tcW w:w="0" w:type="auto"/>
            <w:hideMark/>
          </w:tcPr>
          <w:p w14:paraId="05BB3F81" w14:textId="77777777" w:rsidR="0083575A" w:rsidRPr="0083575A" w:rsidRDefault="0083575A" w:rsidP="0083575A">
            <w:pPr>
              <w:ind w:firstLine="0"/>
              <w:jc w:val="right"/>
              <w:rPr>
                <w:rFonts w:eastAsia="Times New Roman" w:cs="B Nazanin"/>
                <w:sz w:val="20"/>
                <w:szCs w:val="20"/>
                <w:rtl/>
              </w:rPr>
            </w:pPr>
          </w:p>
        </w:tc>
        <w:tc>
          <w:tcPr>
            <w:tcW w:w="0" w:type="auto"/>
            <w:hideMark/>
          </w:tcPr>
          <w:p w14:paraId="7B7FFC6B" w14:textId="77777777" w:rsidR="0083575A" w:rsidRPr="0083575A" w:rsidRDefault="0083575A" w:rsidP="0083575A">
            <w:pPr>
              <w:ind w:firstLine="0"/>
              <w:jc w:val="right"/>
              <w:rPr>
                <w:rFonts w:eastAsia="Times New Roman" w:cs="B Nazanin"/>
                <w:sz w:val="20"/>
                <w:szCs w:val="20"/>
                <w:rtl/>
              </w:rPr>
            </w:pPr>
            <w:r w:rsidRPr="0083575A">
              <w:rPr>
                <w:rFonts w:eastAsia="Times New Roman" w:cs="B Nazanin" w:hint="cs"/>
                <w:sz w:val="20"/>
                <w:szCs w:val="20"/>
                <w:rtl/>
              </w:rPr>
              <w:t>کنترل</w:t>
            </w:r>
          </w:p>
        </w:tc>
        <w:tc>
          <w:tcPr>
            <w:tcW w:w="0" w:type="auto"/>
          </w:tcPr>
          <w:p w14:paraId="78039CCA"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۱۳</w:t>
            </w:r>
          </w:p>
        </w:tc>
        <w:tc>
          <w:tcPr>
            <w:tcW w:w="0" w:type="auto"/>
          </w:tcPr>
          <w:p w14:paraId="3DA2DE67"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۱۸</w:t>
            </w:r>
          </w:p>
        </w:tc>
        <w:tc>
          <w:tcPr>
            <w:tcW w:w="0" w:type="auto"/>
          </w:tcPr>
          <w:p w14:paraId="2C3AFA59" w14:textId="77777777" w:rsidR="0083575A" w:rsidRPr="0083575A" w:rsidRDefault="00B45D76" w:rsidP="00B45D76">
            <w:pPr>
              <w:ind w:firstLine="0"/>
              <w:jc w:val="center"/>
              <w:rPr>
                <w:rFonts w:eastAsia="Times New Roman" w:cs="B Nazanin"/>
                <w:sz w:val="20"/>
                <w:szCs w:val="20"/>
                <w:rtl/>
              </w:rPr>
            </w:pPr>
            <w:r>
              <w:rPr>
                <w:rFonts w:eastAsia="Times New Roman" w:cs="B Nazanin" w:hint="cs"/>
                <w:sz w:val="20"/>
                <w:szCs w:val="20"/>
                <w:rtl/>
              </w:rPr>
              <w:t>60</w:t>
            </w:r>
            <w:r w:rsidR="0083575A" w:rsidRPr="0083575A">
              <w:rPr>
                <w:rFonts w:eastAsia="Times New Roman" w:cs="B Nazanin" w:hint="cs"/>
                <w:sz w:val="20"/>
                <w:szCs w:val="20"/>
                <w:rtl/>
              </w:rPr>
              <w:t>/</w:t>
            </w:r>
            <w:r>
              <w:rPr>
                <w:rFonts w:eastAsia="Times New Roman" w:cs="B Nazanin" w:hint="cs"/>
                <w:sz w:val="20"/>
                <w:szCs w:val="20"/>
                <w:rtl/>
              </w:rPr>
              <w:t>15</w:t>
            </w:r>
          </w:p>
        </w:tc>
        <w:tc>
          <w:tcPr>
            <w:tcW w:w="1636" w:type="dxa"/>
          </w:tcPr>
          <w:p w14:paraId="6DA2F581" w14:textId="77777777" w:rsidR="0083575A" w:rsidRPr="0083575A" w:rsidRDefault="00EC072C" w:rsidP="0083575A">
            <w:pPr>
              <w:ind w:firstLine="0"/>
              <w:jc w:val="center"/>
              <w:rPr>
                <w:rFonts w:eastAsia="Times New Roman" w:cs="B Nazanin"/>
                <w:sz w:val="20"/>
                <w:szCs w:val="20"/>
                <w:rtl/>
              </w:rPr>
            </w:pPr>
            <w:r>
              <w:rPr>
                <w:rFonts w:eastAsia="Times New Roman" w:cs="B Nazanin" w:hint="cs"/>
                <w:sz w:val="20"/>
                <w:szCs w:val="20"/>
                <w:rtl/>
              </w:rPr>
              <w:t>29</w:t>
            </w:r>
            <w:r w:rsidR="0083575A" w:rsidRPr="0083575A">
              <w:rPr>
                <w:rFonts w:eastAsia="Times New Roman" w:cs="B Nazanin" w:hint="cs"/>
                <w:sz w:val="20"/>
                <w:szCs w:val="20"/>
                <w:rtl/>
              </w:rPr>
              <w:t>/1</w:t>
            </w:r>
          </w:p>
        </w:tc>
      </w:tr>
      <w:tr w:rsidR="0083575A" w:rsidRPr="0083575A" w14:paraId="4E8C576E" w14:textId="77777777" w:rsidTr="0083575A">
        <w:trPr>
          <w:trHeight w:val="282"/>
          <w:jc w:val="center"/>
        </w:trPr>
        <w:tc>
          <w:tcPr>
            <w:tcW w:w="0" w:type="auto"/>
            <w:tcBorders>
              <w:bottom w:val="single" w:sz="4" w:space="0" w:color="auto"/>
            </w:tcBorders>
            <w:hideMark/>
          </w:tcPr>
          <w:p w14:paraId="71C3D5F9" w14:textId="77777777" w:rsidR="0083575A" w:rsidRPr="0083575A" w:rsidRDefault="0083575A" w:rsidP="0083575A">
            <w:pPr>
              <w:ind w:firstLine="0"/>
              <w:jc w:val="right"/>
              <w:rPr>
                <w:rFonts w:eastAsia="Times New Roman" w:cs="B Nazanin"/>
                <w:sz w:val="20"/>
                <w:szCs w:val="20"/>
                <w:rtl/>
              </w:rPr>
            </w:pPr>
            <w:r w:rsidRPr="0083575A">
              <w:rPr>
                <w:rFonts w:eastAsia="Times New Roman" w:cs="B Nazanin" w:hint="cs"/>
                <w:b/>
                <w:bCs/>
                <w:sz w:val="20"/>
                <w:szCs w:val="20"/>
                <w:rtl/>
              </w:rPr>
              <w:t>کل</w:t>
            </w:r>
          </w:p>
        </w:tc>
        <w:tc>
          <w:tcPr>
            <w:tcW w:w="0" w:type="auto"/>
            <w:tcBorders>
              <w:bottom w:val="single" w:sz="4" w:space="0" w:color="auto"/>
            </w:tcBorders>
            <w:hideMark/>
          </w:tcPr>
          <w:p w14:paraId="00F49411" w14:textId="77777777" w:rsidR="0083575A" w:rsidRPr="0083575A" w:rsidRDefault="0083575A" w:rsidP="0083575A">
            <w:pPr>
              <w:bidi w:val="0"/>
              <w:ind w:firstLine="0"/>
              <w:jc w:val="left"/>
              <w:rPr>
                <w:rFonts w:eastAsia="Times New Roman" w:cs="B Nazanin"/>
                <w:sz w:val="20"/>
                <w:szCs w:val="20"/>
                <w:rtl/>
                <w:lang w:val="en" w:bidi="ar-SA"/>
              </w:rPr>
            </w:pPr>
            <w:r w:rsidRPr="0083575A">
              <w:rPr>
                <w:rFonts w:eastAsia="Times New Roman" w:cs="B Nazanin"/>
                <w:sz w:val="20"/>
                <w:szCs w:val="20"/>
                <w:lang w:val="en" w:bidi="ar-SA"/>
              </w:rPr>
              <w:t>-</w:t>
            </w:r>
          </w:p>
        </w:tc>
        <w:tc>
          <w:tcPr>
            <w:tcW w:w="0" w:type="auto"/>
            <w:tcBorders>
              <w:bottom w:val="single" w:sz="4" w:space="0" w:color="auto"/>
            </w:tcBorders>
          </w:tcPr>
          <w:p w14:paraId="41E10526"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۱۳</w:t>
            </w:r>
          </w:p>
        </w:tc>
        <w:tc>
          <w:tcPr>
            <w:tcW w:w="0" w:type="auto"/>
            <w:tcBorders>
              <w:bottom w:val="single" w:sz="4" w:space="0" w:color="auto"/>
            </w:tcBorders>
          </w:tcPr>
          <w:p w14:paraId="708F6CC0" w14:textId="77777777" w:rsidR="0083575A" w:rsidRPr="0083575A" w:rsidRDefault="0083575A" w:rsidP="0083575A">
            <w:pPr>
              <w:ind w:firstLine="0"/>
              <w:jc w:val="center"/>
              <w:rPr>
                <w:rFonts w:eastAsia="Times New Roman" w:cs="B Nazanin"/>
                <w:sz w:val="20"/>
                <w:szCs w:val="20"/>
                <w:rtl/>
              </w:rPr>
            </w:pPr>
            <w:r w:rsidRPr="0083575A">
              <w:rPr>
                <w:rFonts w:eastAsia="Times New Roman" w:cs="B Nazanin" w:hint="cs"/>
                <w:sz w:val="20"/>
                <w:szCs w:val="20"/>
                <w:rtl/>
              </w:rPr>
              <w:t>۱۸</w:t>
            </w:r>
          </w:p>
        </w:tc>
        <w:tc>
          <w:tcPr>
            <w:tcW w:w="0" w:type="auto"/>
            <w:tcBorders>
              <w:bottom w:val="single" w:sz="4" w:space="0" w:color="auto"/>
            </w:tcBorders>
          </w:tcPr>
          <w:p w14:paraId="494C0746" w14:textId="77777777" w:rsidR="0083575A" w:rsidRPr="0083575A" w:rsidRDefault="00B45D76" w:rsidP="00B45D76">
            <w:pPr>
              <w:ind w:firstLine="0"/>
              <w:jc w:val="center"/>
              <w:rPr>
                <w:rFonts w:eastAsia="Times New Roman" w:cs="B Nazanin"/>
                <w:sz w:val="20"/>
                <w:szCs w:val="20"/>
                <w:rtl/>
              </w:rPr>
            </w:pPr>
            <w:r>
              <w:rPr>
                <w:rFonts w:eastAsia="Times New Roman" w:cs="B Nazanin" w:hint="cs"/>
                <w:sz w:val="20"/>
                <w:szCs w:val="20"/>
                <w:rtl/>
              </w:rPr>
              <w:t>50</w:t>
            </w:r>
            <w:r w:rsidR="0083575A" w:rsidRPr="0083575A">
              <w:rPr>
                <w:rFonts w:eastAsia="Times New Roman" w:cs="B Nazanin" w:hint="cs"/>
                <w:sz w:val="20"/>
                <w:szCs w:val="20"/>
                <w:rtl/>
              </w:rPr>
              <w:t>/</w:t>
            </w:r>
            <w:r>
              <w:rPr>
                <w:rFonts w:eastAsia="Times New Roman" w:cs="B Nazanin" w:hint="cs"/>
                <w:sz w:val="20"/>
                <w:szCs w:val="20"/>
                <w:rtl/>
              </w:rPr>
              <w:t>15</w:t>
            </w:r>
          </w:p>
        </w:tc>
        <w:tc>
          <w:tcPr>
            <w:tcW w:w="1636" w:type="dxa"/>
            <w:tcBorders>
              <w:bottom w:val="single" w:sz="4" w:space="0" w:color="auto"/>
            </w:tcBorders>
          </w:tcPr>
          <w:p w14:paraId="04BFD649" w14:textId="77777777" w:rsidR="0083575A" w:rsidRPr="0083575A" w:rsidRDefault="00EC072C" w:rsidP="0083575A">
            <w:pPr>
              <w:ind w:firstLine="0"/>
              <w:jc w:val="center"/>
              <w:rPr>
                <w:rFonts w:eastAsia="Times New Roman" w:cs="B Nazanin"/>
                <w:sz w:val="20"/>
                <w:szCs w:val="20"/>
                <w:rtl/>
              </w:rPr>
            </w:pPr>
            <w:r>
              <w:rPr>
                <w:rFonts w:eastAsia="Times New Roman" w:cs="B Nazanin" w:hint="cs"/>
                <w:sz w:val="20"/>
                <w:szCs w:val="20"/>
                <w:rtl/>
              </w:rPr>
              <w:t>38</w:t>
            </w:r>
            <w:r w:rsidR="0083575A" w:rsidRPr="0083575A">
              <w:rPr>
                <w:rFonts w:eastAsia="Times New Roman" w:cs="B Nazanin" w:hint="cs"/>
                <w:sz w:val="20"/>
                <w:szCs w:val="20"/>
                <w:rtl/>
              </w:rPr>
              <w:t>/1</w:t>
            </w:r>
          </w:p>
        </w:tc>
      </w:tr>
    </w:tbl>
    <w:p w14:paraId="7902F78A" w14:textId="77777777" w:rsidR="008E6D3B" w:rsidRPr="008E6D3B" w:rsidRDefault="0083575A" w:rsidP="008E6D3B">
      <w:pPr>
        <w:rPr>
          <w:rFonts w:cs="B Nazanin"/>
          <w:color w:val="000000" w:themeColor="text1"/>
          <w:szCs w:val="24"/>
          <w:rtl/>
        </w:rPr>
      </w:pPr>
      <w:r w:rsidRPr="0083575A">
        <w:rPr>
          <w:rFonts w:cs="B Nazanin"/>
          <w:color w:val="000000" w:themeColor="text1"/>
          <w:szCs w:val="24"/>
          <w:rtl/>
        </w:rPr>
        <w:t>بر اساس نتا</w:t>
      </w:r>
      <w:r w:rsidRPr="0083575A">
        <w:rPr>
          <w:rFonts w:cs="B Nazanin" w:hint="cs"/>
          <w:color w:val="000000" w:themeColor="text1"/>
          <w:szCs w:val="24"/>
          <w:rtl/>
        </w:rPr>
        <w:t>ی</w:t>
      </w:r>
      <w:r w:rsidRPr="0083575A">
        <w:rPr>
          <w:rFonts w:cs="B Nazanin" w:hint="eastAsia"/>
          <w:color w:val="000000" w:themeColor="text1"/>
          <w:szCs w:val="24"/>
          <w:rtl/>
        </w:rPr>
        <w:t>ج</w:t>
      </w:r>
      <w:r w:rsidRPr="0083575A">
        <w:rPr>
          <w:rFonts w:cs="B Nazanin"/>
          <w:color w:val="000000" w:themeColor="text1"/>
          <w:szCs w:val="24"/>
          <w:rtl/>
        </w:rPr>
        <w:t xml:space="preserve"> جدول</w:t>
      </w:r>
      <w:r>
        <w:rPr>
          <w:rFonts w:cs="B Nazanin" w:hint="cs"/>
          <w:color w:val="000000" w:themeColor="text1"/>
          <w:szCs w:val="24"/>
          <w:rtl/>
        </w:rPr>
        <w:t xml:space="preserve"> 3</w:t>
      </w:r>
      <w:r w:rsidRPr="0083575A">
        <w:rPr>
          <w:rFonts w:cs="B Nazanin"/>
          <w:color w:val="000000" w:themeColor="text1"/>
          <w:szCs w:val="24"/>
          <w:rtl/>
        </w:rPr>
        <w:t xml:space="preserve"> مشخص </w:t>
      </w:r>
      <w:r>
        <w:rPr>
          <w:rFonts w:cs="B Nazanin" w:hint="cs"/>
          <w:color w:val="000000" w:themeColor="text1"/>
          <w:szCs w:val="24"/>
          <w:rtl/>
        </w:rPr>
        <w:t>شد</w:t>
      </w:r>
      <w:r w:rsidRPr="0083575A">
        <w:rPr>
          <w:rFonts w:cs="B Nazanin"/>
          <w:color w:val="000000" w:themeColor="text1"/>
          <w:szCs w:val="24"/>
          <w:rtl/>
        </w:rPr>
        <w:t xml:space="preserve"> </w:t>
      </w:r>
      <w:r w:rsidR="008E6D3B" w:rsidRPr="008E6D3B">
        <w:rPr>
          <w:rFonts w:cs="B Nazanin" w:hint="cs"/>
          <w:color w:val="000000" w:themeColor="text1"/>
          <w:szCs w:val="24"/>
          <w:rtl/>
          <w:lang w:bidi="ar-SA"/>
        </w:rPr>
        <w:t>نتایج جدول نشان می‌دهد در گروه کنترل</w:t>
      </w:r>
      <w:r w:rsidR="008E6D3B">
        <w:rPr>
          <w:rFonts w:cs="B Nazanin" w:hint="cs"/>
          <w:color w:val="000000" w:themeColor="text1"/>
          <w:szCs w:val="24"/>
          <w:rtl/>
          <w:lang w:bidi="ar-SA"/>
        </w:rPr>
        <w:t xml:space="preserve"> خرده مقیاس</w:t>
      </w:r>
      <w:r w:rsidR="008E6D3B">
        <w:rPr>
          <w:rFonts w:cs="B Nazanin"/>
          <w:color w:val="000000" w:themeColor="text1"/>
          <w:szCs w:val="24"/>
          <w:rtl/>
          <w:lang w:bidi="ar-SA"/>
        </w:rPr>
        <w:softHyphen/>
      </w:r>
      <w:r w:rsidR="008E6D3B">
        <w:rPr>
          <w:rFonts w:cs="B Nazanin" w:hint="cs"/>
          <w:color w:val="000000" w:themeColor="text1"/>
          <w:szCs w:val="24"/>
          <w:rtl/>
          <w:lang w:bidi="ar-SA"/>
        </w:rPr>
        <w:t>های</w:t>
      </w:r>
      <w:r w:rsidR="008E6D3B" w:rsidRPr="008E6D3B">
        <w:rPr>
          <w:rFonts w:cs="B Nazanin" w:hint="cs"/>
          <w:color w:val="000000" w:themeColor="text1"/>
          <w:szCs w:val="24"/>
          <w:rtl/>
          <w:lang w:bidi="ar-SA"/>
        </w:rPr>
        <w:t xml:space="preserve"> نشخوار ذهنی</w:t>
      </w:r>
      <w:r w:rsidR="008E6D3B">
        <w:rPr>
          <w:rFonts w:cs="B Nazanin" w:hint="cs"/>
          <w:color w:val="000000" w:themeColor="text1"/>
          <w:szCs w:val="24"/>
          <w:rtl/>
          <w:lang w:bidi="ar-SA"/>
        </w:rPr>
        <w:t xml:space="preserve"> و نمره کل</w:t>
      </w:r>
      <w:r w:rsidR="008E6D3B" w:rsidRPr="008E6D3B">
        <w:rPr>
          <w:rFonts w:cs="B Nazanin" w:hint="cs"/>
          <w:color w:val="000000" w:themeColor="text1"/>
          <w:szCs w:val="24"/>
          <w:rtl/>
          <w:lang w:bidi="ar-SA"/>
        </w:rPr>
        <w:t xml:space="preserve"> از پیش‌آزمون به پس‌آزمون کاهش نیافته و حتی در برخی مؤلفه‌ها افزایش داشته است.</w:t>
      </w:r>
      <w:r w:rsidR="008E6D3B">
        <w:rPr>
          <w:rFonts w:cs="B Nazanin" w:hint="cs"/>
          <w:color w:val="000000" w:themeColor="text1"/>
          <w:szCs w:val="24"/>
          <w:rtl/>
          <w:lang w:bidi="ar-SA"/>
        </w:rPr>
        <w:t xml:space="preserve"> </w:t>
      </w:r>
      <w:r w:rsidR="008E6D3B" w:rsidRPr="008E6D3B">
        <w:rPr>
          <w:rFonts w:cs="B Nazanin" w:hint="cs"/>
          <w:color w:val="000000" w:themeColor="text1"/>
          <w:szCs w:val="24"/>
          <w:rtl/>
        </w:rPr>
        <w:t>در مقابل، گروه آزمایش پس از مداخله کاهش چشمگیر در نمره کل نشخوار فکری و همه خرده‌مقیاس‌ها را نشان می‌دهد.</w:t>
      </w:r>
      <w:r w:rsidR="008E6D3B">
        <w:rPr>
          <w:rFonts w:cs="B Nazanin" w:hint="cs"/>
          <w:color w:val="000000" w:themeColor="text1"/>
          <w:szCs w:val="24"/>
          <w:rtl/>
        </w:rPr>
        <w:t xml:space="preserve"> </w:t>
      </w:r>
      <w:r w:rsidR="008E6D3B" w:rsidRPr="008E6D3B">
        <w:rPr>
          <w:rFonts w:cs="B Nazanin" w:hint="cs"/>
          <w:color w:val="000000" w:themeColor="text1"/>
          <w:szCs w:val="24"/>
          <w:rtl/>
        </w:rPr>
        <w:t>همچنین در گروه آزمایش ارزیابی مجدد شناختی افزایش</w:t>
      </w:r>
      <w:r w:rsidR="008E6D3B">
        <w:rPr>
          <w:rFonts w:cs="B Nazanin" w:hint="cs"/>
          <w:color w:val="000000" w:themeColor="text1"/>
          <w:szCs w:val="24"/>
          <w:rtl/>
        </w:rPr>
        <w:t xml:space="preserve"> و سرکوبی هیجانی کاهش یافته است و گروه کنترل تغییر چندانی نداشته است.</w:t>
      </w:r>
      <w:r w:rsidR="00C949CA">
        <w:rPr>
          <w:rFonts w:cs="B Nazanin" w:hint="cs"/>
          <w:color w:val="000000" w:themeColor="text1"/>
          <w:szCs w:val="24"/>
          <w:rtl/>
        </w:rPr>
        <w:t xml:space="preserve"> </w:t>
      </w:r>
      <w:r w:rsidR="00C949CA" w:rsidRPr="00C949CA">
        <w:rPr>
          <w:rFonts w:cs="B Nazanin" w:hint="cs"/>
          <w:color w:val="000000" w:themeColor="text1"/>
          <w:szCs w:val="24"/>
          <w:highlight w:val="yellow"/>
          <w:rtl/>
        </w:rPr>
        <w:t>در متغیر اضطراب اجتماعی نمرات پیش</w:t>
      </w:r>
      <w:r w:rsidR="00C949CA" w:rsidRPr="00C949CA">
        <w:rPr>
          <w:rFonts w:cs="B Nazanin"/>
          <w:color w:val="000000" w:themeColor="text1"/>
          <w:szCs w:val="24"/>
          <w:highlight w:val="yellow"/>
          <w:rtl/>
        </w:rPr>
        <w:softHyphen/>
      </w:r>
      <w:r w:rsidR="00C949CA" w:rsidRPr="00C949CA">
        <w:rPr>
          <w:rFonts w:cs="B Nazanin" w:hint="cs"/>
          <w:color w:val="000000" w:themeColor="text1"/>
          <w:szCs w:val="24"/>
          <w:highlight w:val="yellow"/>
          <w:rtl/>
        </w:rPr>
        <w:t>آزمون بیشتر بوده ولی در پس آزمون کاهش یافته است و گروه کنترل تغییر چندانی نداشته است.</w:t>
      </w:r>
    </w:p>
    <w:p w14:paraId="01DF6E82" w14:textId="77777777" w:rsidR="0083575A" w:rsidRPr="004F5700" w:rsidRDefault="0083575A" w:rsidP="004F5700">
      <w:pPr>
        <w:ind w:firstLine="0"/>
        <w:rPr>
          <w:rFonts w:cs="B Titr"/>
          <w:color w:val="000000" w:themeColor="text1"/>
          <w:szCs w:val="24"/>
        </w:rPr>
      </w:pPr>
    </w:p>
    <w:p w14:paraId="739F30FD" w14:textId="77777777" w:rsidR="00DE6F81" w:rsidRDefault="0083575A" w:rsidP="0083575A">
      <w:pPr>
        <w:ind w:firstLine="571"/>
        <w:jc w:val="center"/>
        <w:rPr>
          <w:rFonts w:cs="B Nazanin"/>
          <w:color w:val="000000" w:themeColor="text1"/>
          <w:sz w:val="20"/>
          <w:szCs w:val="20"/>
          <w:rtl/>
        </w:rPr>
      </w:pPr>
      <w:r w:rsidRPr="0083575A">
        <w:rPr>
          <w:rFonts w:cs="B Nazanin"/>
          <w:color w:val="000000" w:themeColor="text1"/>
          <w:sz w:val="20"/>
          <w:szCs w:val="20"/>
          <w:rtl/>
        </w:rPr>
        <w:t xml:space="preserve">جدول </w:t>
      </w:r>
      <w:r w:rsidRPr="0083575A">
        <w:rPr>
          <w:rFonts w:cs="B Nazanin" w:hint="cs"/>
          <w:color w:val="000000" w:themeColor="text1"/>
          <w:sz w:val="20"/>
          <w:szCs w:val="20"/>
          <w:rtl/>
        </w:rPr>
        <w:t>3.</w:t>
      </w:r>
      <w:r w:rsidR="00DE6F81" w:rsidRPr="0083575A">
        <w:rPr>
          <w:rFonts w:cs="B Nazanin"/>
          <w:color w:val="000000" w:themeColor="text1"/>
          <w:sz w:val="20"/>
          <w:szCs w:val="20"/>
          <w:rtl/>
        </w:rPr>
        <w:t xml:space="preserve"> میانگین و انحراف معیار نمرات خرده مقیاس‌های </w:t>
      </w:r>
      <w:r w:rsidR="00DE6F81" w:rsidRPr="0083575A">
        <w:rPr>
          <w:rFonts w:cs="B Nazanin" w:hint="cs"/>
          <w:color w:val="000000" w:themeColor="text1"/>
          <w:sz w:val="20"/>
          <w:szCs w:val="20"/>
          <w:rtl/>
        </w:rPr>
        <w:t>نشخوار ذهنی</w:t>
      </w:r>
      <w:r w:rsidR="00B10910">
        <w:rPr>
          <w:rFonts w:cs="B Nazanin" w:hint="cs"/>
          <w:color w:val="000000" w:themeColor="text1"/>
          <w:sz w:val="20"/>
          <w:szCs w:val="20"/>
          <w:rtl/>
        </w:rPr>
        <w:t xml:space="preserve"> و تنظیم هیجان</w:t>
      </w:r>
      <w:r w:rsidR="00DE6F81" w:rsidRPr="0083575A">
        <w:rPr>
          <w:rFonts w:cs="B Nazanin" w:hint="cs"/>
          <w:color w:val="000000" w:themeColor="text1"/>
          <w:sz w:val="20"/>
          <w:szCs w:val="20"/>
          <w:rtl/>
        </w:rPr>
        <w:t xml:space="preserve"> </w:t>
      </w:r>
      <w:r w:rsidR="00DE6F81" w:rsidRPr="0083575A">
        <w:rPr>
          <w:rFonts w:cs="B Nazanin"/>
          <w:color w:val="000000" w:themeColor="text1"/>
          <w:sz w:val="20"/>
          <w:szCs w:val="20"/>
          <w:rtl/>
        </w:rPr>
        <w:t>در دو گروه کنترل و آزمایش</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327"/>
        <w:gridCol w:w="13"/>
        <w:gridCol w:w="1639"/>
        <w:gridCol w:w="1603"/>
        <w:gridCol w:w="1514"/>
      </w:tblGrid>
      <w:tr w:rsidR="00FC72EC" w14:paraId="4947107E" w14:textId="77777777" w:rsidTr="00C07610">
        <w:trPr>
          <w:trHeight w:val="188"/>
          <w:jc w:val="center"/>
        </w:trPr>
        <w:tc>
          <w:tcPr>
            <w:tcW w:w="2268" w:type="dxa"/>
            <w:vMerge w:val="restart"/>
            <w:tcBorders>
              <w:top w:val="single" w:sz="4" w:space="0" w:color="auto"/>
              <w:bottom w:val="single" w:sz="4" w:space="0" w:color="auto"/>
            </w:tcBorders>
          </w:tcPr>
          <w:p w14:paraId="3D2749DB" w14:textId="77777777" w:rsidR="00FC72EC" w:rsidRDefault="00FC72EC" w:rsidP="0083575A">
            <w:pPr>
              <w:ind w:firstLine="0"/>
              <w:jc w:val="center"/>
              <w:rPr>
                <w:rFonts w:cs="B Nazanin"/>
                <w:color w:val="000000" w:themeColor="text1"/>
                <w:sz w:val="20"/>
                <w:szCs w:val="20"/>
                <w:rtl/>
              </w:rPr>
            </w:pPr>
            <w:r>
              <w:rPr>
                <w:rFonts w:cs="B Nazanin" w:hint="cs"/>
                <w:color w:val="000000" w:themeColor="text1"/>
                <w:sz w:val="20"/>
                <w:szCs w:val="20"/>
                <w:rtl/>
              </w:rPr>
              <w:t>متغیرها</w:t>
            </w:r>
          </w:p>
        </w:tc>
        <w:tc>
          <w:tcPr>
            <w:tcW w:w="2979" w:type="dxa"/>
            <w:gridSpan w:val="3"/>
            <w:tcBorders>
              <w:top w:val="single" w:sz="4" w:space="0" w:color="auto"/>
              <w:bottom w:val="single" w:sz="4" w:space="0" w:color="auto"/>
            </w:tcBorders>
          </w:tcPr>
          <w:p w14:paraId="27492F5A" w14:textId="77777777" w:rsidR="00FC72EC" w:rsidRDefault="00FC72EC" w:rsidP="008E6D3B">
            <w:pPr>
              <w:ind w:firstLine="0"/>
              <w:jc w:val="center"/>
              <w:rPr>
                <w:rFonts w:cs="B Nazanin"/>
                <w:color w:val="000000" w:themeColor="text1"/>
                <w:sz w:val="20"/>
                <w:szCs w:val="20"/>
                <w:rtl/>
              </w:rPr>
            </w:pPr>
            <w:r>
              <w:rPr>
                <w:rFonts w:cs="B Nazanin" w:hint="cs"/>
                <w:color w:val="000000" w:themeColor="text1"/>
                <w:sz w:val="20"/>
                <w:szCs w:val="20"/>
                <w:rtl/>
              </w:rPr>
              <w:t xml:space="preserve">گروه </w:t>
            </w:r>
            <w:r w:rsidR="008E6D3B">
              <w:rPr>
                <w:rFonts w:cs="B Nazanin" w:hint="cs"/>
                <w:color w:val="000000" w:themeColor="text1"/>
                <w:sz w:val="20"/>
                <w:szCs w:val="20"/>
                <w:rtl/>
              </w:rPr>
              <w:t>کنترل</w:t>
            </w:r>
          </w:p>
        </w:tc>
        <w:tc>
          <w:tcPr>
            <w:tcW w:w="3117" w:type="dxa"/>
            <w:gridSpan w:val="2"/>
            <w:tcBorders>
              <w:top w:val="single" w:sz="4" w:space="0" w:color="auto"/>
              <w:bottom w:val="single" w:sz="4" w:space="0" w:color="auto"/>
            </w:tcBorders>
          </w:tcPr>
          <w:p w14:paraId="3DAA4C8A" w14:textId="77777777" w:rsidR="00FC72EC" w:rsidRDefault="00FC72EC" w:rsidP="008E6D3B">
            <w:pPr>
              <w:ind w:firstLine="0"/>
              <w:jc w:val="center"/>
              <w:rPr>
                <w:rFonts w:cs="B Nazanin"/>
                <w:color w:val="000000" w:themeColor="text1"/>
                <w:sz w:val="20"/>
                <w:szCs w:val="20"/>
                <w:rtl/>
              </w:rPr>
            </w:pPr>
            <w:r>
              <w:rPr>
                <w:rFonts w:cs="B Nazanin" w:hint="cs"/>
                <w:color w:val="000000" w:themeColor="text1"/>
                <w:sz w:val="20"/>
                <w:szCs w:val="20"/>
                <w:rtl/>
              </w:rPr>
              <w:t xml:space="preserve">گروه </w:t>
            </w:r>
            <w:r w:rsidR="008E6D3B">
              <w:rPr>
                <w:rFonts w:cs="B Nazanin" w:hint="cs"/>
                <w:color w:val="000000" w:themeColor="text1"/>
                <w:sz w:val="20"/>
                <w:szCs w:val="20"/>
                <w:rtl/>
              </w:rPr>
              <w:t>آزمایش</w:t>
            </w:r>
          </w:p>
        </w:tc>
      </w:tr>
      <w:tr w:rsidR="00FC72EC" w14:paraId="3C49B367" w14:textId="77777777" w:rsidTr="00C07610">
        <w:trPr>
          <w:trHeight w:val="187"/>
          <w:jc w:val="center"/>
        </w:trPr>
        <w:tc>
          <w:tcPr>
            <w:tcW w:w="2268" w:type="dxa"/>
            <w:vMerge/>
            <w:tcBorders>
              <w:top w:val="single" w:sz="4" w:space="0" w:color="auto"/>
            </w:tcBorders>
          </w:tcPr>
          <w:p w14:paraId="46507AC1" w14:textId="77777777" w:rsidR="00FC72EC" w:rsidRDefault="00FC72EC" w:rsidP="00FC72EC">
            <w:pPr>
              <w:ind w:firstLine="0"/>
              <w:jc w:val="center"/>
              <w:rPr>
                <w:rFonts w:cs="B Nazanin"/>
                <w:color w:val="000000" w:themeColor="text1"/>
                <w:sz w:val="20"/>
                <w:szCs w:val="20"/>
                <w:rtl/>
              </w:rPr>
            </w:pPr>
          </w:p>
        </w:tc>
        <w:tc>
          <w:tcPr>
            <w:tcW w:w="1340" w:type="dxa"/>
            <w:gridSpan w:val="2"/>
            <w:tcBorders>
              <w:top w:val="single" w:sz="4" w:space="0" w:color="auto"/>
              <w:bottom w:val="single" w:sz="4" w:space="0" w:color="auto"/>
            </w:tcBorders>
          </w:tcPr>
          <w:p w14:paraId="188214CF"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پیش آزمون</w:t>
            </w:r>
          </w:p>
        </w:tc>
        <w:tc>
          <w:tcPr>
            <w:tcW w:w="1639" w:type="dxa"/>
            <w:tcBorders>
              <w:top w:val="single" w:sz="4" w:space="0" w:color="auto"/>
              <w:bottom w:val="single" w:sz="4" w:space="0" w:color="auto"/>
            </w:tcBorders>
          </w:tcPr>
          <w:p w14:paraId="516502BE"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پس</w:t>
            </w:r>
            <w:r>
              <w:rPr>
                <w:rFonts w:cs="B Nazanin"/>
                <w:color w:val="000000" w:themeColor="text1"/>
                <w:sz w:val="20"/>
                <w:szCs w:val="20"/>
                <w:rtl/>
              </w:rPr>
              <w:softHyphen/>
            </w:r>
            <w:r>
              <w:rPr>
                <w:rFonts w:cs="B Nazanin" w:hint="cs"/>
                <w:color w:val="000000" w:themeColor="text1"/>
                <w:sz w:val="20"/>
                <w:szCs w:val="20"/>
                <w:rtl/>
              </w:rPr>
              <w:t>آزمون</w:t>
            </w:r>
          </w:p>
        </w:tc>
        <w:tc>
          <w:tcPr>
            <w:tcW w:w="1603" w:type="dxa"/>
            <w:tcBorders>
              <w:top w:val="single" w:sz="4" w:space="0" w:color="auto"/>
              <w:bottom w:val="single" w:sz="4" w:space="0" w:color="auto"/>
            </w:tcBorders>
          </w:tcPr>
          <w:p w14:paraId="2B27200C"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پیش آزمون</w:t>
            </w:r>
          </w:p>
        </w:tc>
        <w:tc>
          <w:tcPr>
            <w:tcW w:w="1514" w:type="dxa"/>
            <w:tcBorders>
              <w:top w:val="single" w:sz="4" w:space="0" w:color="auto"/>
              <w:bottom w:val="single" w:sz="4" w:space="0" w:color="auto"/>
            </w:tcBorders>
          </w:tcPr>
          <w:p w14:paraId="17052ADA"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پس</w:t>
            </w:r>
            <w:r>
              <w:rPr>
                <w:rFonts w:cs="B Nazanin"/>
                <w:color w:val="000000" w:themeColor="text1"/>
                <w:sz w:val="20"/>
                <w:szCs w:val="20"/>
                <w:rtl/>
              </w:rPr>
              <w:softHyphen/>
            </w:r>
            <w:r>
              <w:rPr>
                <w:rFonts w:cs="B Nazanin" w:hint="cs"/>
                <w:color w:val="000000" w:themeColor="text1"/>
                <w:sz w:val="20"/>
                <w:szCs w:val="20"/>
                <w:rtl/>
              </w:rPr>
              <w:t>آزمون</w:t>
            </w:r>
          </w:p>
        </w:tc>
      </w:tr>
      <w:tr w:rsidR="00FC72EC" w14:paraId="0EC1D9E7" w14:textId="77777777" w:rsidTr="00C07610">
        <w:trPr>
          <w:trHeight w:val="100"/>
          <w:jc w:val="center"/>
        </w:trPr>
        <w:tc>
          <w:tcPr>
            <w:tcW w:w="2268" w:type="dxa"/>
            <w:vMerge/>
            <w:tcBorders>
              <w:bottom w:val="single" w:sz="4" w:space="0" w:color="auto"/>
            </w:tcBorders>
          </w:tcPr>
          <w:p w14:paraId="727457D2" w14:textId="77777777" w:rsidR="00FC72EC" w:rsidRDefault="00FC72EC" w:rsidP="00FC72EC">
            <w:pPr>
              <w:ind w:firstLine="0"/>
              <w:jc w:val="center"/>
              <w:rPr>
                <w:rFonts w:cs="B Nazanin"/>
                <w:color w:val="000000" w:themeColor="text1"/>
                <w:sz w:val="20"/>
                <w:szCs w:val="20"/>
                <w:rtl/>
              </w:rPr>
            </w:pPr>
          </w:p>
        </w:tc>
        <w:tc>
          <w:tcPr>
            <w:tcW w:w="1340" w:type="dxa"/>
            <w:gridSpan w:val="2"/>
            <w:tcBorders>
              <w:top w:val="single" w:sz="4" w:space="0" w:color="auto"/>
              <w:bottom w:val="single" w:sz="4" w:space="0" w:color="auto"/>
            </w:tcBorders>
          </w:tcPr>
          <w:p w14:paraId="745A1895"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میانگین (انحراف معیار)</w:t>
            </w:r>
          </w:p>
        </w:tc>
        <w:tc>
          <w:tcPr>
            <w:tcW w:w="1639" w:type="dxa"/>
            <w:tcBorders>
              <w:top w:val="single" w:sz="4" w:space="0" w:color="auto"/>
              <w:bottom w:val="single" w:sz="4" w:space="0" w:color="auto"/>
            </w:tcBorders>
          </w:tcPr>
          <w:p w14:paraId="3F6E11BA"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میانگین (انحراف معیار)</w:t>
            </w:r>
          </w:p>
        </w:tc>
        <w:tc>
          <w:tcPr>
            <w:tcW w:w="1603" w:type="dxa"/>
            <w:tcBorders>
              <w:top w:val="single" w:sz="4" w:space="0" w:color="auto"/>
              <w:bottom w:val="single" w:sz="4" w:space="0" w:color="auto"/>
            </w:tcBorders>
          </w:tcPr>
          <w:p w14:paraId="7CAAE150"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میانگین (انحراف معیار)</w:t>
            </w:r>
          </w:p>
        </w:tc>
        <w:tc>
          <w:tcPr>
            <w:tcW w:w="1514" w:type="dxa"/>
            <w:tcBorders>
              <w:top w:val="single" w:sz="4" w:space="0" w:color="auto"/>
              <w:bottom w:val="single" w:sz="4" w:space="0" w:color="auto"/>
            </w:tcBorders>
          </w:tcPr>
          <w:p w14:paraId="4292A49C" w14:textId="77777777" w:rsidR="00FC72EC" w:rsidRDefault="00FC72EC" w:rsidP="00FC72EC">
            <w:pPr>
              <w:jc w:val="center"/>
              <w:rPr>
                <w:rFonts w:cs="B Nazanin"/>
                <w:color w:val="000000" w:themeColor="text1"/>
                <w:sz w:val="20"/>
                <w:szCs w:val="20"/>
                <w:rtl/>
              </w:rPr>
            </w:pPr>
            <w:r>
              <w:rPr>
                <w:rFonts w:cs="B Nazanin" w:hint="cs"/>
                <w:color w:val="000000" w:themeColor="text1"/>
                <w:sz w:val="20"/>
                <w:szCs w:val="20"/>
                <w:rtl/>
              </w:rPr>
              <w:t>میانگین (انحراف معیار)</w:t>
            </w:r>
          </w:p>
        </w:tc>
      </w:tr>
      <w:tr w:rsidR="008E6D3B" w14:paraId="56EBBAAA" w14:textId="77777777" w:rsidTr="00C07610">
        <w:trPr>
          <w:trHeight w:val="60"/>
          <w:jc w:val="center"/>
        </w:trPr>
        <w:tc>
          <w:tcPr>
            <w:tcW w:w="2268" w:type="dxa"/>
            <w:tcBorders>
              <w:top w:val="single" w:sz="4" w:space="0" w:color="auto"/>
            </w:tcBorders>
          </w:tcPr>
          <w:p w14:paraId="3DD1359B" w14:textId="77777777" w:rsidR="008E6D3B" w:rsidRDefault="008E6D3B" w:rsidP="008E6D3B">
            <w:pPr>
              <w:ind w:firstLine="0"/>
              <w:jc w:val="center"/>
              <w:rPr>
                <w:rFonts w:cs="B Nazanin"/>
                <w:color w:val="000000" w:themeColor="text1"/>
                <w:sz w:val="20"/>
                <w:szCs w:val="20"/>
                <w:rtl/>
              </w:rPr>
            </w:pPr>
            <w:r>
              <w:rPr>
                <w:rFonts w:cs="B Nazanin" w:hint="cs"/>
                <w:color w:val="000000" w:themeColor="text1"/>
                <w:sz w:val="20"/>
                <w:szCs w:val="20"/>
                <w:rtl/>
              </w:rPr>
              <w:t>بروز دادن (بازتاب)</w:t>
            </w:r>
          </w:p>
        </w:tc>
        <w:tc>
          <w:tcPr>
            <w:tcW w:w="1327" w:type="dxa"/>
            <w:tcBorders>
              <w:top w:val="single" w:sz="4" w:space="0" w:color="auto"/>
            </w:tcBorders>
          </w:tcPr>
          <w:p w14:paraId="1E02481D"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(50/0)40/16</w:t>
            </w:r>
          </w:p>
        </w:tc>
        <w:tc>
          <w:tcPr>
            <w:tcW w:w="1652" w:type="dxa"/>
            <w:gridSpan w:val="2"/>
            <w:tcBorders>
              <w:top w:val="single" w:sz="4" w:space="0" w:color="auto"/>
            </w:tcBorders>
          </w:tcPr>
          <w:p w14:paraId="58953AFA" w14:textId="77777777" w:rsidR="008E6D3B" w:rsidRPr="00E009FA" w:rsidRDefault="008E6D3B" w:rsidP="000A7FB4">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44</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1</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67</w:t>
            </w:r>
            <w:r w:rsidRPr="00E009FA">
              <w:rPr>
                <w:rFonts w:cs="B Nazanin" w:hint="cs"/>
                <w:color w:val="000000" w:themeColor="text1"/>
                <w:sz w:val="20"/>
                <w:szCs w:val="20"/>
                <w:highlight w:val="yellow"/>
                <w:rtl/>
              </w:rPr>
              <w:t>/</w:t>
            </w:r>
            <w:r w:rsidR="000A7FB4" w:rsidRPr="00936E07">
              <w:rPr>
                <w:rFonts w:cs="B Nazanin" w:hint="cs"/>
                <w:color w:val="000000" w:themeColor="text1"/>
                <w:sz w:val="20"/>
                <w:szCs w:val="20"/>
                <w:highlight w:val="red"/>
                <w:rtl/>
              </w:rPr>
              <w:t>15</w:t>
            </w:r>
          </w:p>
        </w:tc>
        <w:tc>
          <w:tcPr>
            <w:tcW w:w="1603" w:type="dxa"/>
            <w:tcBorders>
              <w:top w:val="single" w:sz="4" w:space="0" w:color="auto"/>
            </w:tcBorders>
          </w:tcPr>
          <w:p w14:paraId="70047CBB"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(51/0)53/16</w:t>
            </w:r>
          </w:p>
        </w:tc>
        <w:tc>
          <w:tcPr>
            <w:tcW w:w="1514" w:type="dxa"/>
            <w:tcBorders>
              <w:top w:val="single" w:sz="4" w:space="0" w:color="auto"/>
            </w:tcBorders>
          </w:tcPr>
          <w:p w14:paraId="7732120F" w14:textId="77777777" w:rsidR="008E6D3B" w:rsidRPr="00E009FA" w:rsidRDefault="008E6D3B" w:rsidP="00E009FA">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58</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1</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27</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11</w:t>
            </w:r>
          </w:p>
        </w:tc>
      </w:tr>
      <w:tr w:rsidR="008E6D3B" w14:paraId="34A48DA5" w14:textId="77777777" w:rsidTr="00C07610">
        <w:trPr>
          <w:trHeight w:val="133"/>
          <w:jc w:val="center"/>
        </w:trPr>
        <w:tc>
          <w:tcPr>
            <w:tcW w:w="2268" w:type="dxa"/>
          </w:tcPr>
          <w:p w14:paraId="2C64F748" w14:textId="77777777" w:rsidR="008E6D3B" w:rsidRDefault="008E6D3B" w:rsidP="008E6D3B">
            <w:pPr>
              <w:jc w:val="center"/>
              <w:rPr>
                <w:rFonts w:cs="B Nazanin"/>
                <w:color w:val="000000" w:themeColor="text1"/>
                <w:sz w:val="20"/>
                <w:szCs w:val="20"/>
                <w:rtl/>
              </w:rPr>
            </w:pPr>
            <w:r>
              <w:rPr>
                <w:rFonts w:cs="B Nazanin" w:hint="cs"/>
                <w:color w:val="000000" w:themeColor="text1"/>
                <w:sz w:val="20"/>
                <w:szCs w:val="20"/>
                <w:rtl/>
              </w:rPr>
              <w:t>در فکر فرو رفتن</w:t>
            </w:r>
          </w:p>
        </w:tc>
        <w:tc>
          <w:tcPr>
            <w:tcW w:w="1327" w:type="dxa"/>
          </w:tcPr>
          <w:p w14:paraId="386F51BC"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(79/0)93/14</w:t>
            </w:r>
          </w:p>
        </w:tc>
        <w:tc>
          <w:tcPr>
            <w:tcW w:w="1652" w:type="dxa"/>
            <w:gridSpan w:val="2"/>
          </w:tcPr>
          <w:p w14:paraId="219F6534" w14:textId="77777777" w:rsidR="008E6D3B" w:rsidRPr="00E009FA" w:rsidRDefault="008E6D3B" w:rsidP="00E009FA">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40</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1</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47</w:t>
            </w:r>
            <w:r w:rsidRPr="00E009FA">
              <w:rPr>
                <w:rFonts w:cs="B Nazanin" w:hint="cs"/>
                <w:color w:val="000000" w:themeColor="text1"/>
                <w:sz w:val="20"/>
                <w:szCs w:val="20"/>
                <w:highlight w:val="yellow"/>
                <w:rtl/>
              </w:rPr>
              <w:t>/15</w:t>
            </w:r>
          </w:p>
        </w:tc>
        <w:tc>
          <w:tcPr>
            <w:tcW w:w="1603" w:type="dxa"/>
          </w:tcPr>
          <w:p w14:paraId="7AFA2F70"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(06/1)53/15</w:t>
            </w:r>
          </w:p>
        </w:tc>
        <w:tc>
          <w:tcPr>
            <w:tcW w:w="1514" w:type="dxa"/>
          </w:tcPr>
          <w:p w14:paraId="6AFADAB0" w14:textId="77777777" w:rsidR="008E6D3B" w:rsidRPr="00E009FA" w:rsidRDefault="008E6D3B" w:rsidP="00E009FA">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37</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1</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80/10</w:t>
            </w:r>
          </w:p>
        </w:tc>
      </w:tr>
      <w:tr w:rsidR="008E6D3B" w14:paraId="12DFC77A" w14:textId="77777777" w:rsidTr="00C07610">
        <w:trPr>
          <w:trHeight w:val="150"/>
          <w:jc w:val="center"/>
        </w:trPr>
        <w:tc>
          <w:tcPr>
            <w:tcW w:w="2268" w:type="dxa"/>
          </w:tcPr>
          <w:p w14:paraId="27DAC896" w14:textId="77777777" w:rsidR="008E6D3B" w:rsidRDefault="008E6D3B" w:rsidP="008E6D3B">
            <w:pPr>
              <w:jc w:val="center"/>
              <w:rPr>
                <w:rFonts w:cs="B Nazanin"/>
                <w:color w:val="000000" w:themeColor="text1"/>
                <w:sz w:val="20"/>
                <w:szCs w:val="20"/>
                <w:rtl/>
              </w:rPr>
            </w:pPr>
            <w:r>
              <w:rPr>
                <w:rFonts w:cs="B Nazanin" w:hint="cs"/>
                <w:color w:val="000000" w:themeColor="text1"/>
                <w:sz w:val="20"/>
                <w:szCs w:val="20"/>
                <w:rtl/>
              </w:rPr>
              <w:t>افسردگی محور</w:t>
            </w:r>
          </w:p>
        </w:tc>
        <w:tc>
          <w:tcPr>
            <w:tcW w:w="1327" w:type="dxa"/>
          </w:tcPr>
          <w:p w14:paraId="0F4DED93"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(97/1)20/37</w:t>
            </w:r>
          </w:p>
        </w:tc>
        <w:tc>
          <w:tcPr>
            <w:tcW w:w="1652" w:type="dxa"/>
            <w:gridSpan w:val="2"/>
          </w:tcPr>
          <w:p w14:paraId="3B9FD407" w14:textId="77777777" w:rsidR="008E6D3B" w:rsidRPr="00E009FA" w:rsidRDefault="008E6D3B" w:rsidP="00936E07">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08</w:t>
            </w:r>
            <w:r w:rsidRPr="00E009FA">
              <w:rPr>
                <w:rFonts w:cs="B Nazanin" w:hint="cs"/>
                <w:color w:val="000000" w:themeColor="text1"/>
                <w:sz w:val="20"/>
                <w:szCs w:val="20"/>
                <w:highlight w:val="yellow"/>
                <w:rtl/>
              </w:rPr>
              <w:t>/</w:t>
            </w:r>
            <w:r w:rsidR="00936E07" w:rsidRPr="00936E07">
              <w:rPr>
                <w:rFonts w:cs="B Nazanin" w:hint="cs"/>
                <w:color w:val="000000" w:themeColor="text1"/>
                <w:sz w:val="20"/>
                <w:szCs w:val="20"/>
                <w:highlight w:val="red"/>
                <w:rtl/>
              </w:rPr>
              <w:t>4</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33</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37</w:t>
            </w:r>
          </w:p>
        </w:tc>
        <w:tc>
          <w:tcPr>
            <w:tcW w:w="1603" w:type="dxa"/>
          </w:tcPr>
          <w:p w14:paraId="7D95F026"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(25/2)07/38</w:t>
            </w:r>
          </w:p>
        </w:tc>
        <w:tc>
          <w:tcPr>
            <w:tcW w:w="1514" w:type="dxa"/>
          </w:tcPr>
          <w:p w14:paraId="7C2AD950" w14:textId="77777777" w:rsidR="008E6D3B" w:rsidRPr="00E009FA" w:rsidRDefault="008E6D3B" w:rsidP="00E009FA">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77</w:t>
            </w:r>
            <w:r w:rsidRPr="00E009FA">
              <w:rPr>
                <w:rFonts w:cs="B Nazanin" w:hint="cs"/>
                <w:color w:val="000000" w:themeColor="text1"/>
                <w:sz w:val="20"/>
                <w:szCs w:val="20"/>
                <w:highlight w:val="yellow"/>
                <w:rtl/>
              </w:rPr>
              <w:t>/2)</w:t>
            </w:r>
            <w:r w:rsidR="00E009FA" w:rsidRPr="00E009FA">
              <w:rPr>
                <w:rFonts w:cs="B Nazanin" w:hint="cs"/>
                <w:color w:val="000000" w:themeColor="text1"/>
                <w:sz w:val="20"/>
                <w:szCs w:val="20"/>
                <w:highlight w:val="yellow"/>
                <w:rtl/>
              </w:rPr>
              <w:t>00</w:t>
            </w:r>
            <w:r w:rsidRPr="00E009FA">
              <w:rPr>
                <w:rFonts w:cs="B Nazanin" w:hint="cs"/>
                <w:color w:val="000000" w:themeColor="text1"/>
                <w:sz w:val="20"/>
                <w:szCs w:val="20"/>
                <w:highlight w:val="yellow"/>
                <w:rtl/>
              </w:rPr>
              <w:t>/</w:t>
            </w:r>
            <w:r w:rsidR="00E009FA" w:rsidRPr="00E009FA">
              <w:rPr>
                <w:rFonts w:cs="B Nazanin" w:hint="cs"/>
                <w:color w:val="000000" w:themeColor="text1"/>
                <w:sz w:val="20"/>
                <w:szCs w:val="20"/>
                <w:highlight w:val="yellow"/>
                <w:rtl/>
              </w:rPr>
              <w:t>25</w:t>
            </w:r>
          </w:p>
        </w:tc>
      </w:tr>
      <w:tr w:rsidR="008E6D3B" w14:paraId="5893FD8D" w14:textId="77777777" w:rsidTr="00C07610">
        <w:trPr>
          <w:trHeight w:val="150"/>
          <w:jc w:val="center"/>
        </w:trPr>
        <w:tc>
          <w:tcPr>
            <w:tcW w:w="2268" w:type="dxa"/>
            <w:tcBorders>
              <w:bottom w:val="single" w:sz="4" w:space="0" w:color="auto"/>
            </w:tcBorders>
          </w:tcPr>
          <w:p w14:paraId="2DF45F13" w14:textId="77777777" w:rsidR="008E6D3B" w:rsidRDefault="008E6D3B" w:rsidP="008E6D3B">
            <w:pPr>
              <w:jc w:val="center"/>
              <w:rPr>
                <w:rFonts w:cs="B Nazanin"/>
                <w:color w:val="000000" w:themeColor="text1"/>
                <w:sz w:val="20"/>
                <w:szCs w:val="20"/>
                <w:rtl/>
              </w:rPr>
            </w:pPr>
            <w:r>
              <w:rPr>
                <w:rFonts w:cs="B Nazanin" w:hint="cs"/>
                <w:color w:val="000000" w:themeColor="text1"/>
                <w:sz w:val="20"/>
                <w:szCs w:val="20"/>
                <w:rtl/>
              </w:rPr>
              <w:t>نمره کل نشخوار فکری</w:t>
            </w:r>
          </w:p>
        </w:tc>
        <w:tc>
          <w:tcPr>
            <w:tcW w:w="1327" w:type="dxa"/>
            <w:tcBorders>
              <w:bottom w:val="single" w:sz="4" w:space="0" w:color="auto"/>
            </w:tcBorders>
          </w:tcPr>
          <w:p w14:paraId="12F027E2" w14:textId="77777777" w:rsidR="008E6D3B" w:rsidRPr="00E009FA" w:rsidRDefault="008E6D3B" w:rsidP="00CC1A7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CC1A79">
              <w:rPr>
                <w:rFonts w:cs="B Nazanin" w:hint="cs"/>
                <w:color w:val="000000" w:themeColor="text1"/>
                <w:sz w:val="20"/>
                <w:szCs w:val="20"/>
                <w:highlight w:val="yellow"/>
                <w:rtl/>
              </w:rPr>
              <w:t>09</w:t>
            </w:r>
            <w:r w:rsidRPr="00E009FA">
              <w:rPr>
                <w:rFonts w:cs="B Nazanin" w:hint="cs"/>
                <w:color w:val="000000" w:themeColor="text1"/>
                <w:sz w:val="20"/>
                <w:szCs w:val="20"/>
                <w:highlight w:val="yellow"/>
                <w:rtl/>
              </w:rPr>
              <w:t>/3)</w:t>
            </w:r>
            <w:r w:rsidR="00CC1A79">
              <w:rPr>
                <w:rFonts w:cs="B Nazanin" w:hint="cs"/>
                <w:color w:val="000000" w:themeColor="text1"/>
                <w:sz w:val="20"/>
                <w:szCs w:val="20"/>
                <w:highlight w:val="yellow"/>
                <w:rtl/>
              </w:rPr>
              <w:t>53</w:t>
            </w:r>
            <w:r w:rsidRPr="00E009FA">
              <w:rPr>
                <w:rFonts w:cs="B Nazanin" w:hint="cs"/>
                <w:color w:val="000000" w:themeColor="text1"/>
                <w:sz w:val="20"/>
                <w:szCs w:val="20"/>
                <w:highlight w:val="yellow"/>
                <w:rtl/>
              </w:rPr>
              <w:t>/</w:t>
            </w:r>
            <w:r w:rsidR="00CC1A79">
              <w:rPr>
                <w:rFonts w:cs="B Nazanin" w:hint="cs"/>
                <w:color w:val="000000" w:themeColor="text1"/>
                <w:sz w:val="20"/>
                <w:szCs w:val="20"/>
                <w:highlight w:val="yellow"/>
                <w:rtl/>
              </w:rPr>
              <w:t>68</w:t>
            </w:r>
          </w:p>
        </w:tc>
        <w:tc>
          <w:tcPr>
            <w:tcW w:w="1652" w:type="dxa"/>
            <w:gridSpan w:val="2"/>
            <w:tcBorders>
              <w:bottom w:val="single" w:sz="4" w:space="0" w:color="auto"/>
            </w:tcBorders>
          </w:tcPr>
          <w:p w14:paraId="2236C39F" w14:textId="24A1248B" w:rsidR="008E6D3B" w:rsidRPr="00E009FA" w:rsidRDefault="008E6D3B" w:rsidP="0054677D">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54677D">
              <w:rPr>
                <w:rFonts w:cs="B Nazanin" w:hint="cs"/>
                <w:color w:val="000000" w:themeColor="text1"/>
                <w:sz w:val="20"/>
                <w:szCs w:val="20"/>
                <w:highlight w:val="red"/>
                <w:rtl/>
              </w:rPr>
              <w:t>52</w:t>
            </w:r>
            <w:bookmarkStart w:id="2" w:name="_GoBack"/>
            <w:bookmarkEnd w:id="2"/>
            <w:r w:rsidRPr="004839CB">
              <w:rPr>
                <w:rFonts w:cs="B Nazanin" w:hint="cs"/>
                <w:color w:val="000000" w:themeColor="text1"/>
                <w:sz w:val="20"/>
                <w:szCs w:val="20"/>
                <w:highlight w:val="red"/>
                <w:rtl/>
              </w:rPr>
              <w:t>/</w:t>
            </w:r>
            <w:r w:rsidR="0054677D">
              <w:rPr>
                <w:rFonts w:cs="B Nazanin" w:hint="cs"/>
                <w:color w:val="000000" w:themeColor="text1"/>
                <w:sz w:val="20"/>
                <w:szCs w:val="20"/>
                <w:highlight w:val="red"/>
                <w:rtl/>
              </w:rPr>
              <w:t>5</w:t>
            </w:r>
            <w:r w:rsidRPr="004839CB">
              <w:rPr>
                <w:rFonts w:cs="B Nazanin" w:hint="cs"/>
                <w:color w:val="000000" w:themeColor="text1"/>
                <w:sz w:val="20"/>
                <w:szCs w:val="20"/>
                <w:highlight w:val="red"/>
                <w:rtl/>
              </w:rPr>
              <w:t>)</w:t>
            </w:r>
            <w:r w:rsidR="00EF0DBE">
              <w:rPr>
                <w:rFonts w:cs="B Nazanin" w:hint="cs"/>
                <w:color w:val="000000" w:themeColor="text1"/>
                <w:sz w:val="20"/>
                <w:szCs w:val="20"/>
                <w:highlight w:val="red"/>
                <w:rtl/>
              </w:rPr>
              <w:t>47</w:t>
            </w:r>
            <w:r w:rsidRPr="00E009FA">
              <w:rPr>
                <w:rFonts w:cs="B Nazanin" w:hint="cs"/>
                <w:color w:val="000000" w:themeColor="text1"/>
                <w:sz w:val="20"/>
                <w:szCs w:val="20"/>
                <w:highlight w:val="yellow"/>
                <w:rtl/>
              </w:rPr>
              <w:t>/</w:t>
            </w:r>
            <w:r w:rsidR="00CC1A79">
              <w:rPr>
                <w:rFonts w:cs="B Nazanin" w:hint="cs"/>
                <w:color w:val="000000" w:themeColor="text1"/>
                <w:sz w:val="20"/>
                <w:szCs w:val="20"/>
                <w:highlight w:val="yellow"/>
                <w:rtl/>
              </w:rPr>
              <w:t>68</w:t>
            </w:r>
          </w:p>
        </w:tc>
        <w:tc>
          <w:tcPr>
            <w:tcW w:w="1603" w:type="dxa"/>
            <w:tcBorders>
              <w:bottom w:val="single" w:sz="4" w:space="0" w:color="auto"/>
            </w:tcBorders>
          </w:tcPr>
          <w:p w14:paraId="29FB7F48" w14:textId="77777777" w:rsidR="008E6D3B" w:rsidRPr="00E009FA" w:rsidRDefault="008E6D3B" w:rsidP="00C07610">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(64/3)13/70</w:t>
            </w:r>
          </w:p>
        </w:tc>
        <w:tc>
          <w:tcPr>
            <w:tcW w:w="1514" w:type="dxa"/>
            <w:tcBorders>
              <w:bottom w:val="single" w:sz="4" w:space="0" w:color="auto"/>
            </w:tcBorders>
          </w:tcPr>
          <w:p w14:paraId="304EC2CD" w14:textId="77777777" w:rsidR="008E6D3B" w:rsidRPr="00E009FA" w:rsidRDefault="008E6D3B" w:rsidP="00E009FA">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E009FA">
              <w:rPr>
                <w:rFonts w:cs="B Nazanin" w:hint="cs"/>
                <w:color w:val="000000" w:themeColor="text1"/>
                <w:sz w:val="20"/>
                <w:szCs w:val="20"/>
                <w:highlight w:val="yellow"/>
                <w:rtl/>
              </w:rPr>
              <w:t>72</w:t>
            </w:r>
            <w:r w:rsidRPr="00E009FA">
              <w:rPr>
                <w:rFonts w:cs="B Nazanin" w:hint="cs"/>
                <w:color w:val="000000" w:themeColor="text1"/>
                <w:sz w:val="20"/>
                <w:szCs w:val="20"/>
                <w:highlight w:val="yellow"/>
                <w:rtl/>
              </w:rPr>
              <w:t>/</w:t>
            </w:r>
            <w:r w:rsidR="00E009FA">
              <w:rPr>
                <w:rFonts w:cs="B Nazanin" w:hint="cs"/>
                <w:color w:val="000000" w:themeColor="text1"/>
                <w:sz w:val="20"/>
                <w:szCs w:val="20"/>
                <w:highlight w:val="yellow"/>
                <w:rtl/>
              </w:rPr>
              <w:t>4</w:t>
            </w:r>
            <w:r w:rsidRPr="00E009FA">
              <w:rPr>
                <w:rFonts w:cs="B Nazanin" w:hint="cs"/>
                <w:color w:val="000000" w:themeColor="text1"/>
                <w:sz w:val="20"/>
                <w:szCs w:val="20"/>
                <w:highlight w:val="yellow"/>
                <w:rtl/>
              </w:rPr>
              <w:t>)07/</w:t>
            </w:r>
            <w:r w:rsidR="00E009FA">
              <w:rPr>
                <w:rFonts w:cs="B Nazanin" w:hint="cs"/>
                <w:color w:val="000000" w:themeColor="text1"/>
                <w:sz w:val="20"/>
                <w:szCs w:val="20"/>
                <w:highlight w:val="yellow"/>
                <w:rtl/>
              </w:rPr>
              <w:t>47</w:t>
            </w:r>
          </w:p>
        </w:tc>
      </w:tr>
      <w:tr w:rsidR="008E6D3B" w14:paraId="0AE15DA2" w14:textId="77777777" w:rsidTr="00C07610">
        <w:trPr>
          <w:trHeight w:val="150"/>
          <w:jc w:val="center"/>
        </w:trPr>
        <w:tc>
          <w:tcPr>
            <w:tcW w:w="2268" w:type="dxa"/>
            <w:tcBorders>
              <w:top w:val="single" w:sz="4" w:space="0" w:color="auto"/>
            </w:tcBorders>
          </w:tcPr>
          <w:p w14:paraId="4072E436" w14:textId="77777777" w:rsidR="008E6D3B" w:rsidRDefault="008E6D3B" w:rsidP="008E6D3B">
            <w:pPr>
              <w:jc w:val="center"/>
              <w:rPr>
                <w:rFonts w:cs="B Nazanin"/>
                <w:color w:val="000000" w:themeColor="text1"/>
                <w:sz w:val="20"/>
                <w:szCs w:val="20"/>
                <w:rtl/>
              </w:rPr>
            </w:pPr>
            <w:r>
              <w:rPr>
                <w:rFonts w:cs="B Nazanin" w:hint="cs"/>
                <w:color w:val="000000" w:themeColor="text1"/>
                <w:sz w:val="20"/>
                <w:szCs w:val="20"/>
                <w:rtl/>
              </w:rPr>
              <w:t>ارزیابی مجدد (راهبرد مثبت)</w:t>
            </w:r>
          </w:p>
        </w:tc>
        <w:tc>
          <w:tcPr>
            <w:tcW w:w="1327" w:type="dxa"/>
            <w:tcBorders>
              <w:top w:val="single" w:sz="4" w:space="0" w:color="auto"/>
            </w:tcBorders>
          </w:tcPr>
          <w:p w14:paraId="12A9CB3B"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14</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3</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20</w:t>
            </w:r>
            <w:r w:rsidRPr="00E009FA">
              <w:rPr>
                <w:rFonts w:cs="B Nazanin" w:hint="cs"/>
                <w:color w:val="000000" w:themeColor="text1"/>
                <w:sz w:val="20"/>
                <w:szCs w:val="20"/>
                <w:highlight w:val="yellow"/>
                <w:rtl/>
              </w:rPr>
              <w:t>/18</w:t>
            </w:r>
          </w:p>
        </w:tc>
        <w:tc>
          <w:tcPr>
            <w:tcW w:w="1652" w:type="dxa"/>
            <w:gridSpan w:val="2"/>
            <w:tcBorders>
              <w:top w:val="single" w:sz="4" w:space="0" w:color="auto"/>
            </w:tcBorders>
          </w:tcPr>
          <w:p w14:paraId="16E64138" w14:textId="77777777" w:rsidR="008E6D3B" w:rsidRPr="00E009FA" w:rsidRDefault="008E6D3B" w:rsidP="00A85DC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32</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3</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80</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18</w:t>
            </w:r>
          </w:p>
        </w:tc>
        <w:tc>
          <w:tcPr>
            <w:tcW w:w="1603" w:type="dxa"/>
            <w:tcBorders>
              <w:top w:val="single" w:sz="4" w:space="0" w:color="auto"/>
            </w:tcBorders>
          </w:tcPr>
          <w:p w14:paraId="1A60D052"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04</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20</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17</w:t>
            </w:r>
          </w:p>
        </w:tc>
        <w:tc>
          <w:tcPr>
            <w:tcW w:w="1514" w:type="dxa"/>
            <w:tcBorders>
              <w:top w:val="single" w:sz="4" w:space="0" w:color="auto"/>
            </w:tcBorders>
          </w:tcPr>
          <w:p w14:paraId="0F249E80" w14:textId="77777777" w:rsidR="008E6D3B" w:rsidRPr="00E009FA" w:rsidRDefault="008E6D3B" w:rsidP="00A85DC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55</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5</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40</w:t>
            </w:r>
            <w:r w:rsidRPr="00E009FA">
              <w:rPr>
                <w:rFonts w:cs="B Nazanin" w:hint="cs"/>
                <w:color w:val="000000" w:themeColor="text1"/>
                <w:sz w:val="20"/>
                <w:szCs w:val="20"/>
                <w:highlight w:val="yellow"/>
                <w:rtl/>
              </w:rPr>
              <w:t>/</w:t>
            </w:r>
            <w:r w:rsidR="00A85DC9" w:rsidRPr="00E009FA">
              <w:rPr>
                <w:rFonts w:cs="B Nazanin" w:hint="cs"/>
                <w:color w:val="000000" w:themeColor="text1"/>
                <w:sz w:val="20"/>
                <w:szCs w:val="20"/>
                <w:highlight w:val="yellow"/>
                <w:rtl/>
              </w:rPr>
              <w:t>25</w:t>
            </w:r>
          </w:p>
        </w:tc>
      </w:tr>
      <w:tr w:rsidR="008E6D3B" w14:paraId="140E18BC" w14:textId="77777777" w:rsidTr="00182105">
        <w:trPr>
          <w:trHeight w:val="150"/>
          <w:jc w:val="center"/>
        </w:trPr>
        <w:tc>
          <w:tcPr>
            <w:tcW w:w="2268" w:type="dxa"/>
            <w:tcBorders>
              <w:bottom w:val="single" w:sz="4" w:space="0" w:color="auto"/>
            </w:tcBorders>
          </w:tcPr>
          <w:p w14:paraId="02D1CE1F" w14:textId="77777777" w:rsidR="008E6D3B" w:rsidRDefault="008E6D3B" w:rsidP="008E6D3B">
            <w:pPr>
              <w:jc w:val="center"/>
              <w:rPr>
                <w:rFonts w:cs="B Nazanin"/>
                <w:color w:val="000000" w:themeColor="text1"/>
                <w:sz w:val="20"/>
                <w:szCs w:val="20"/>
                <w:rtl/>
              </w:rPr>
            </w:pPr>
            <w:r>
              <w:rPr>
                <w:rFonts w:cs="B Nazanin" w:hint="cs"/>
                <w:color w:val="000000" w:themeColor="text1"/>
                <w:sz w:val="20"/>
                <w:szCs w:val="20"/>
                <w:rtl/>
              </w:rPr>
              <w:t>سرکوبی (راهبرد منفی)</w:t>
            </w:r>
          </w:p>
        </w:tc>
        <w:tc>
          <w:tcPr>
            <w:tcW w:w="1327" w:type="dxa"/>
            <w:tcBorders>
              <w:bottom w:val="single" w:sz="4" w:space="0" w:color="auto"/>
            </w:tcBorders>
          </w:tcPr>
          <w:p w14:paraId="45DD2C91"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19</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60</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15</w:t>
            </w:r>
          </w:p>
        </w:tc>
        <w:tc>
          <w:tcPr>
            <w:tcW w:w="1652" w:type="dxa"/>
            <w:gridSpan w:val="2"/>
            <w:tcBorders>
              <w:bottom w:val="single" w:sz="4" w:space="0" w:color="auto"/>
            </w:tcBorders>
          </w:tcPr>
          <w:p w14:paraId="51037E16"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26</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00</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14</w:t>
            </w:r>
          </w:p>
        </w:tc>
        <w:tc>
          <w:tcPr>
            <w:tcW w:w="1603" w:type="dxa"/>
            <w:tcBorders>
              <w:bottom w:val="single" w:sz="4" w:space="0" w:color="auto"/>
            </w:tcBorders>
          </w:tcPr>
          <w:p w14:paraId="0E08E072"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93</w:t>
            </w:r>
            <w:r w:rsidRPr="00E009FA">
              <w:rPr>
                <w:rFonts w:cs="B Nazanin" w:hint="cs"/>
                <w:color w:val="000000" w:themeColor="text1"/>
                <w:sz w:val="20"/>
                <w:szCs w:val="20"/>
                <w:highlight w:val="yellow"/>
                <w:rtl/>
              </w:rPr>
              <w:t>/</w:t>
            </w:r>
            <w:r w:rsidR="00230BA1" w:rsidRPr="00E009FA">
              <w:rPr>
                <w:rFonts w:cs="B Nazanin" w:hint="cs"/>
                <w:color w:val="000000" w:themeColor="text1"/>
                <w:sz w:val="20"/>
                <w:szCs w:val="20"/>
                <w:highlight w:val="yellow"/>
                <w:rtl/>
              </w:rPr>
              <w:t>3</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26</w:t>
            </w:r>
            <w:r w:rsidR="00230BA1"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18</w:t>
            </w:r>
          </w:p>
        </w:tc>
        <w:tc>
          <w:tcPr>
            <w:tcW w:w="1514" w:type="dxa"/>
            <w:tcBorders>
              <w:bottom w:val="single" w:sz="4" w:space="0" w:color="auto"/>
            </w:tcBorders>
          </w:tcPr>
          <w:p w14:paraId="05972FB6" w14:textId="77777777" w:rsidR="008E6D3B" w:rsidRPr="00E009FA" w:rsidRDefault="008E6D3B" w:rsidP="008E2B89">
            <w:pPr>
              <w:ind w:firstLine="0"/>
              <w:jc w:val="center"/>
              <w:rPr>
                <w:rFonts w:cs="B Nazanin"/>
                <w:color w:val="000000" w:themeColor="text1"/>
                <w:sz w:val="20"/>
                <w:szCs w:val="20"/>
                <w:highlight w:val="yellow"/>
                <w:rtl/>
              </w:rPr>
            </w:pP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88</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60</w:t>
            </w:r>
            <w:r w:rsidRPr="00E009FA">
              <w:rPr>
                <w:rFonts w:cs="B Nazanin" w:hint="cs"/>
                <w:color w:val="000000" w:themeColor="text1"/>
                <w:sz w:val="20"/>
                <w:szCs w:val="20"/>
                <w:highlight w:val="yellow"/>
                <w:rtl/>
              </w:rPr>
              <w:t>/</w:t>
            </w:r>
            <w:r w:rsidR="008E2B89" w:rsidRPr="00E009FA">
              <w:rPr>
                <w:rFonts w:cs="B Nazanin" w:hint="cs"/>
                <w:color w:val="000000" w:themeColor="text1"/>
                <w:sz w:val="20"/>
                <w:szCs w:val="20"/>
                <w:highlight w:val="yellow"/>
                <w:rtl/>
              </w:rPr>
              <w:t>10</w:t>
            </w:r>
          </w:p>
        </w:tc>
      </w:tr>
      <w:tr w:rsidR="00182105" w14:paraId="1CD3AC64" w14:textId="77777777" w:rsidTr="00182105">
        <w:trPr>
          <w:trHeight w:val="150"/>
          <w:jc w:val="center"/>
        </w:trPr>
        <w:tc>
          <w:tcPr>
            <w:tcW w:w="2268" w:type="dxa"/>
            <w:tcBorders>
              <w:top w:val="single" w:sz="4" w:space="0" w:color="auto"/>
              <w:bottom w:val="single" w:sz="4" w:space="0" w:color="auto"/>
            </w:tcBorders>
          </w:tcPr>
          <w:p w14:paraId="7BD79FF0" w14:textId="77777777" w:rsidR="00182105" w:rsidRPr="00C949CA" w:rsidRDefault="00182105" w:rsidP="008E6D3B">
            <w:pPr>
              <w:jc w:val="center"/>
              <w:rPr>
                <w:rFonts w:cs="B Nazanin"/>
                <w:color w:val="000000" w:themeColor="text1"/>
                <w:sz w:val="20"/>
                <w:szCs w:val="20"/>
                <w:highlight w:val="yellow"/>
                <w:rtl/>
              </w:rPr>
            </w:pPr>
            <w:r w:rsidRPr="00C949CA">
              <w:rPr>
                <w:rFonts w:cs="B Nazanin" w:hint="cs"/>
                <w:color w:val="000000" w:themeColor="text1"/>
                <w:sz w:val="20"/>
                <w:szCs w:val="20"/>
                <w:highlight w:val="yellow"/>
                <w:rtl/>
              </w:rPr>
              <w:t xml:space="preserve">اضطراب اجتماعی </w:t>
            </w:r>
          </w:p>
        </w:tc>
        <w:tc>
          <w:tcPr>
            <w:tcW w:w="1327" w:type="dxa"/>
            <w:tcBorders>
              <w:top w:val="single" w:sz="4" w:space="0" w:color="auto"/>
              <w:bottom w:val="single" w:sz="4" w:space="0" w:color="auto"/>
            </w:tcBorders>
          </w:tcPr>
          <w:p w14:paraId="1A1FAA82" w14:textId="77777777" w:rsidR="00182105" w:rsidRPr="00C949CA" w:rsidRDefault="00C949CA" w:rsidP="00C07610">
            <w:pPr>
              <w:ind w:firstLine="0"/>
              <w:jc w:val="center"/>
              <w:rPr>
                <w:rFonts w:cs="B Nazanin"/>
                <w:color w:val="000000" w:themeColor="text1"/>
                <w:sz w:val="20"/>
                <w:szCs w:val="20"/>
                <w:highlight w:val="yellow"/>
                <w:rtl/>
              </w:rPr>
            </w:pPr>
            <w:r w:rsidRPr="00C949CA">
              <w:rPr>
                <w:rFonts w:cs="B Nazanin" w:hint="cs"/>
                <w:color w:val="000000" w:themeColor="text1"/>
                <w:sz w:val="20"/>
                <w:szCs w:val="20"/>
                <w:highlight w:val="yellow"/>
                <w:rtl/>
              </w:rPr>
              <w:t>(38/8)93/51</w:t>
            </w:r>
          </w:p>
        </w:tc>
        <w:tc>
          <w:tcPr>
            <w:tcW w:w="1652" w:type="dxa"/>
            <w:gridSpan w:val="2"/>
            <w:tcBorders>
              <w:top w:val="single" w:sz="4" w:space="0" w:color="auto"/>
              <w:bottom w:val="single" w:sz="4" w:space="0" w:color="auto"/>
            </w:tcBorders>
          </w:tcPr>
          <w:p w14:paraId="4BDCFB7E" w14:textId="77777777" w:rsidR="00182105" w:rsidRPr="00C949CA" w:rsidRDefault="00C949CA" w:rsidP="000A7FB4">
            <w:pPr>
              <w:ind w:firstLine="0"/>
              <w:jc w:val="center"/>
              <w:rPr>
                <w:rFonts w:cs="B Nazanin"/>
                <w:color w:val="000000" w:themeColor="text1"/>
                <w:sz w:val="20"/>
                <w:szCs w:val="20"/>
                <w:highlight w:val="yellow"/>
                <w:rtl/>
              </w:rPr>
            </w:pPr>
            <w:r w:rsidRPr="00C949CA">
              <w:rPr>
                <w:rFonts w:cs="B Nazanin" w:hint="cs"/>
                <w:color w:val="000000" w:themeColor="text1"/>
                <w:sz w:val="20"/>
                <w:szCs w:val="20"/>
                <w:highlight w:val="yellow"/>
                <w:rtl/>
              </w:rPr>
              <w:t>(29/12)</w:t>
            </w:r>
            <w:r w:rsidR="000A7FB4">
              <w:rPr>
                <w:rFonts w:cs="B Nazanin" w:hint="cs"/>
                <w:color w:val="000000" w:themeColor="text1"/>
                <w:sz w:val="20"/>
                <w:szCs w:val="20"/>
                <w:highlight w:val="yellow"/>
                <w:rtl/>
              </w:rPr>
              <w:t>67</w:t>
            </w:r>
            <w:r w:rsidRPr="00C949CA">
              <w:rPr>
                <w:rFonts w:cs="B Nazanin" w:hint="cs"/>
                <w:color w:val="000000" w:themeColor="text1"/>
                <w:sz w:val="20"/>
                <w:szCs w:val="20"/>
                <w:highlight w:val="yellow"/>
                <w:rtl/>
              </w:rPr>
              <w:t>/50</w:t>
            </w:r>
          </w:p>
        </w:tc>
        <w:tc>
          <w:tcPr>
            <w:tcW w:w="1603" w:type="dxa"/>
            <w:tcBorders>
              <w:top w:val="single" w:sz="4" w:space="0" w:color="auto"/>
              <w:bottom w:val="single" w:sz="4" w:space="0" w:color="auto"/>
            </w:tcBorders>
          </w:tcPr>
          <w:p w14:paraId="77A8E870" w14:textId="77777777" w:rsidR="00182105" w:rsidRPr="00C949CA" w:rsidRDefault="00C949CA" w:rsidP="00C07610">
            <w:pPr>
              <w:ind w:firstLine="0"/>
              <w:jc w:val="center"/>
              <w:rPr>
                <w:rFonts w:cs="B Nazanin"/>
                <w:color w:val="000000" w:themeColor="text1"/>
                <w:sz w:val="20"/>
                <w:szCs w:val="20"/>
                <w:highlight w:val="yellow"/>
                <w:rtl/>
              </w:rPr>
            </w:pPr>
            <w:r w:rsidRPr="00C949CA">
              <w:rPr>
                <w:rFonts w:cs="B Nazanin" w:hint="cs"/>
                <w:color w:val="000000" w:themeColor="text1"/>
                <w:sz w:val="20"/>
                <w:szCs w:val="20"/>
                <w:highlight w:val="yellow"/>
                <w:rtl/>
              </w:rPr>
              <w:t>(24/7)00/56</w:t>
            </w:r>
          </w:p>
        </w:tc>
        <w:tc>
          <w:tcPr>
            <w:tcW w:w="1514" w:type="dxa"/>
            <w:tcBorders>
              <w:top w:val="single" w:sz="4" w:space="0" w:color="auto"/>
              <w:bottom w:val="single" w:sz="4" w:space="0" w:color="auto"/>
            </w:tcBorders>
          </w:tcPr>
          <w:p w14:paraId="25E9FE76" w14:textId="77777777" w:rsidR="00182105" w:rsidRPr="00C949CA" w:rsidRDefault="00C949CA" w:rsidP="00C07610">
            <w:pPr>
              <w:ind w:firstLine="0"/>
              <w:jc w:val="center"/>
              <w:rPr>
                <w:rFonts w:cs="B Nazanin"/>
                <w:color w:val="000000" w:themeColor="text1"/>
                <w:sz w:val="20"/>
                <w:szCs w:val="20"/>
                <w:highlight w:val="yellow"/>
                <w:rtl/>
              </w:rPr>
            </w:pPr>
            <w:r w:rsidRPr="00C949CA">
              <w:rPr>
                <w:rFonts w:cs="B Nazanin" w:hint="cs"/>
                <w:color w:val="000000" w:themeColor="text1"/>
                <w:sz w:val="20"/>
                <w:szCs w:val="20"/>
                <w:highlight w:val="yellow"/>
                <w:rtl/>
              </w:rPr>
              <w:t>(46/7)40/41</w:t>
            </w:r>
          </w:p>
        </w:tc>
      </w:tr>
    </w:tbl>
    <w:p w14:paraId="7F8942A7" w14:textId="77777777" w:rsidR="000A7FB4" w:rsidRPr="000A7FB4" w:rsidRDefault="000A7FB4" w:rsidP="000A7FB4">
      <w:pPr>
        <w:autoSpaceDE w:val="0"/>
        <w:autoSpaceDN w:val="0"/>
        <w:bidi w:val="0"/>
        <w:adjustRightInd w:val="0"/>
        <w:ind w:firstLine="0"/>
        <w:jc w:val="left"/>
        <w:rPr>
          <w:rFonts w:eastAsiaTheme="minorHAnsi" w:cs="Times New Roman"/>
          <w:szCs w:val="24"/>
          <w:lang w:bidi="ar-SA"/>
        </w:rPr>
      </w:pPr>
    </w:p>
    <w:p w14:paraId="4FCF0810" w14:textId="77777777" w:rsidR="00A764DB" w:rsidRPr="0077636B" w:rsidRDefault="0077636B" w:rsidP="00CC1A79">
      <w:pPr>
        <w:ind w:firstLine="571"/>
        <w:rPr>
          <w:rFonts w:cs="B Nazanin"/>
          <w:color w:val="000000" w:themeColor="text1"/>
          <w:szCs w:val="24"/>
          <w:rtl/>
        </w:rPr>
      </w:pPr>
      <w:r w:rsidRPr="00CC1A79">
        <w:rPr>
          <w:rFonts w:cs="B Nazanin"/>
          <w:color w:val="000000" w:themeColor="text1"/>
          <w:szCs w:val="24"/>
          <w:rtl/>
        </w:rPr>
        <w:t>پیش از اجرای تحلیل مربوط به متغیر نشخوار ذهنی</w:t>
      </w:r>
      <w:r w:rsidRPr="00CC1A79">
        <w:rPr>
          <w:rFonts w:cs="B Nazanin" w:hint="cs"/>
          <w:color w:val="000000" w:themeColor="text1"/>
          <w:szCs w:val="24"/>
          <w:rtl/>
        </w:rPr>
        <w:t xml:space="preserve"> و تنظیم هیجان</w:t>
      </w:r>
      <w:r w:rsidRPr="00CC1A79">
        <w:rPr>
          <w:rFonts w:cs="B Nazanin"/>
          <w:color w:val="000000" w:themeColor="text1"/>
          <w:szCs w:val="24"/>
          <w:rtl/>
        </w:rPr>
        <w:t>، پیش‌فرض‌های آماری بررسی شد. نتایج آزمون کولموگروف</w:t>
      </w:r>
      <w:r w:rsidRPr="00CC1A79">
        <w:rPr>
          <w:rFonts w:cs="Times New Roman" w:hint="cs"/>
          <w:color w:val="000000" w:themeColor="text1"/>
          <w:szCs w:val="24"/>
          <w:rtl/>
        </w:rPr>
        <w:t>–</w:t>
      </w:r>
      <w:r w:rsidRPr="00CC1A79">
        <w:rPr>
          <w:rFonts w:cs="B Nazanin" w:hint="cs"/>
          <w:color w:val="000000" w:themeColor="text1"/>
          <w:szCs w:val="24"/>
          <w:rtl/>
        </w:rPr>
        <w:t>اسمیرنوف</w:t>
      </w:r>
      <w:r w:rsidRPr="00CC1A79">
        <w:rPr>
          <w:rFonts w:cs="B Nazanin"/>
          <w:color w:val="000000" w:themeColor="text1"/>
          <w:szCs w:val="24"/>
          <w:rtl/>
        </w:rPr>
        <w:t xml:space="preserve"> نشان داد که توزیع نمرات خرده‌مقیاس‌های نشخوار ذهنی</w:t>
      </w:r>
      <w:r w:rsidR="00625AB3" w:rsidRPr="00CC1A79">
        <w:rPr>
          <w:rFonts w:cs="B Nazanin" w:hint="cs"/>
          <w:color w:val="000000" w:themeColor="text1"/>
          <w:szCs w:val="24"/>
          <w:rtl/>
        </w:rPr>
        <w:t>، تنظیم هیجان و اضطراب اجتماعی</w:t>
      </w:r>
      <w:r w:rsidRPr="00CC1A79">
        <w:rPr>
          <w:rFonts w:cs="B Nazanin"/>
          <w:color w:val="000000" w:themeColor="text1"/>
          <w:szCs w:val="24"/>
          <w:rtl/>
        </w:rPr>
        <w:t xml:space="preserve"> در دو گروه آزمایش و کنترل از نرمال بودن برخوردار است</w:t>
      </w:r>
      <w:r w:rsidRPr="00CC1A79">
        <w:rPr>
          <w:rFonts w:cs="B Nazanin" w:hint="cs"/>
          <w:color w:val="000000" w:themeColor="text1"/>
          <w:szCs w:val="24"/>
          <w:rtl/>
        </w:rPr>
        <w:t xml:space="preserve"> (</w:t>
      </w:r>
      <w:r w:rsidR="00103B33" w:rsidRPr="00CC1A79">
        <w:rPr>
          <w:rFonts w:cs="B Nazanin" w:hint="cs"/>
          <w:color w:val="000000" w:themeColor="text1"/>
          <w:szCs w:val="24"/>
          <w:rtl/>
        </w:rPr>
        <w:t>05/0</w:t>
      </w:r>
      <w:r w:rsidR="00103B33" w:rsidRPr="00CC1A79">
        <w:rPr>
          <w:rFonts w:cs="Cambria" w:hint="cs"/>
          <w:color w:val="000000" w:themeColor="text1"/>
          <w:szCs w:val="24"/>
          <w:rtl/>
        </w:rPr>
        <w:t>&lt;</w:t>
      </w:r>
      <w:r w:rsidR="00103B33" w:rsidRPr="00CC1A79">
        <w:rPr>
          <w:rFonts w:cs="Cambria"/>
          <w:color w:val="000000" w:themeColor="text1"/>
          <w:szCs w:val="24"/>
        </w:rPr>
        <w:t>p</w:t>
      </w:r>
      <w:r w:rsidRPr="00CC1A79">
        <w:rPr>
          <w:rFonts w:cs="B Nazanin" w:hint="cs"/>
          <w:color w:val="000000" w:themeColor="text1"/>
          <w:szCs w:val="24"/>
          <w:rtl/>
        </w:rPr>
        <w:t xml:space="preserve">). </w:t>
      </w:r>
      <w:r w:rsidRPr="00CC1A79">
        <w:rPr>
          <w:rFonts w:cs="B Nazanin"/>
          <w:color w:val="000000" w:themeColor="text1"/>
          <w:szCs w:val="24"/>
          <w:rtl/>
        </w:rPr>
        <w:t>همچنین، نتایج آزمون لون نشان داد که فرض همگنی واریانس‌ها برای خرده‌مقیاس‌های نشخوار ذهنی</w:t>
      </w:r>
      <w:r w:rsidR="00625AB3" w:rsidRPr="00CC1A79">
        <w:rPr>
          <w:rFonts w:cs="B Nazanin" w:hint="cs"/>
          <w:color w:val="000000" w:themeColor="text1"/>
          <w:szCs w:val="24"/>
          <w:rtl/>
        </w:rPr>
        <w:t>، تنظیم هیجان و اضطراب اجتماعی</w:t>
      </w:r>
      <w:r w:rsidRPr="00CC1A79">
        <w:rPr>
          <w:rFonts w:cs="B Nazanin"/>
          <w:color w:val="000000" w:themeColor="text1"/>
          <w:szCs w:val="24"/>
          <w:rtl/>
        </w:rPr>
        <w:t xml:space="preserve"> برقرار است</w:t>
      </w:r>
      <w:r w:rsidR="00103B33" w:rsidRPr="00CC1A79">
        <w:rPr>
          <w:rFonts w:cs="B Nazanin"/>
          <w:color w:val="000000" w:themeColor="text1"/>
          <w:szCs w:val="24"/>
        </w:rPr>
        <w:t xml:space="preserve"> </w:t>
      </w:r>
      <w:r w:rsidR="00103B33" w:rsidRPr="00CC1A79">
        <w:rPr>
          <w:rFonts w:cs="B Nazanin" w:hint="cs"/>
          <w:color w:val="000000" w:themeColor="text1"/>
          <w:szCs w:val="24"/>
          <w:rtl/>
        </w:rPr>
        <w:t>(05/0</w:t>
      </w:r>
      <w:r w:rsidR="00103B33" w:rsidRPr="00CC1A79">
        <w:rPr>
          <w:rFonts w:cs="Cambria" w:hint="cs"/>
          <w:color w:val="000000" w:themeColor="text1"/>
          <w:szCs w:val="24"/>
          <w:rtl/>
        </w:rPr>
        <w:t>&lt;</w:t>
      </w:r>
      <w:r w:rsidR="00103B33" w:rsidRPr="00CC1A79">
        <w:rPr>
          <w:rFonts w:cs="Cambria"/>
          <w:color w:val="000000" w:themeColor="text1"/>
          <w:szCs w:val="24"/>
        </w:rPr>
        <w:t>p</w:t>
      </w:r>
      <w:r w:rsidR="00103B33" w:rsidRPr="00CC1A79">
        <w:rPr>
          <w:rFonts w:cs="B Nazanin" w:hint="cs"/>
          <w:color w:val="000000" w:themeColor="text1"/>
          <w:szCs w:val="24"/>
          <w:rtl/>
        </w:rPr>
        <w:t>).</w:t>
      </w:r>
      <w:r w:rsidRPr="00CC1A79">
        <w:rPr>
          <w:rFonts w:cs="B Nazanin"/>
          <w:color w:val="000000" w:themeColor="text1"/>
          <w:szCs w:val="24"/>
        </w:rPr>
        <w:t xml:space="preserve"> </w:t>
      </w:r>
      <w:r w:rsidRPr="00CC1A79">
        <w:rPr>
          <w:rFonts w:cs="B Nazanin"/>
          <w:color w:val="000000" w:themeColor="text1"/>
          <w:szCs w:val="24"/>
          <w:rtl/>
        </w:rPr>
        <w:t>افزون بر این، آزمون ام‌باکس</w:t>
      </w:r>
      <w:r w:rsidRPr="00CC1A79">
        <w:rPr>
          <w:rFonts w:cs="B Nazanin" w:hint="cs"/>
          <w:color w:val="000000" w:themeColor="text1"/>
          <w:szCs w:val="24"/>
          <w:rtl/>
        </w:rPr>
        <w:t xml:space="preserve"> </w:t>
      </w:r>
      <w:r w:rsidRPr="00CC1A79">
        <w:rPr>
          <w:rFonts w:cs="B Nazanin"/>
          <w:color w:val="000000" w:themeColor="text1"/>
          <w:szCs w:val="24"/>
          <w:rtl/>
        </w:rPr>
        <w:t>نیز نشان داد که فرض برابری ماتریس‌های واریانس ـ کوواریانس بین گروه‌ها رعایت شده است</w:t>
      </w:r>
      <w:r w:rsidR="00103B33" w:rsidRPr="00CC1A79">
        <w:rPr>
          <w:rFonts w:cs="B Nazanin" w:hint="cs"/>
          <w:color w:val="000000" w:themeColor="text1"/>
          <w:szCs w:val="24"/>
          <w:rtl/>
        </w:rPr>
        <w:t xml:space="preserve"> (05/0</w:t>
      </w:r>
      <w:r w:rsidR="00103B33" w:rsidRPr="00CC1A79">
        <w:rPr>
          <w:rFonts w:cs="Cambria" w:hint="cs"/>
          <w:color w:val="000000" w:themeColor="text1"/>
          <w:szCs w:val="24"/>
          <w:rtl/>
        </w:rPr>
        <w:t>&lt;</w:t>
      </w:r>
      <w:r w:rsidR="00103B33" w:rsidRPr="00CC1A79">
        <w:rPr>
          <w:rFonts w:cs="Cambria"/>
          <w:color w:val="000000" w:themeColor="text1"/>
          <w:szCs w:val="24"/>
        </w:rPr>
        <w:t>p</w:t>
      </w:r>
      <w:r w:rsidR="00103B33" w:rsidRPr="00CC1A79">
        <w:rPr>
          <w:rFonts w:cs="B Nazanin" w:hint="cs"/>
          <w:color w:val="000000" w:themeColor="text1"/>
          <w:szCs w:val="24"/>
          <w:rtl/>
        </w:rPr>
        <w:t>).</w:t>
      </w:r>
      <w:r w:rsidRPr="00CC1A79">
        <w:rPr>
          <w:rFonts w:cs="B Nazanin"/>
          <w:color w:val="000000" w:themeColor="text1"/>
          <w:szCs w:val="24"/>
        </w:rPr>
        <w:t xml:space="preserve"> </w:t>
      </w:r>
      <w:r w:rsidRPr="00CC1A79">
        <w:rPr>
          <w:rFonts w:cs="B Nazanin"/>
          <w:color w:val="000000" w:themeColor="text1"/>
          <w:szCs w:val="24"/>
          <w:rtl/>
        </w:rPr>
        <w:t xml:space="preserve">نتایج آزمون چندمتغیری لامبدای ویلکز نشان داد که حداقل بین دو گروه در یکی از خرده‌مقیاس‌های نشخوار ذهنی </w:t>
      </w:r>
      <w:r w:rsidR="00103B33" w:rsidRPr="00CC1A79">
        <w:rPr>
          <w:rFonts w:cs="B Nazanin" w:hint="cs"/>
          <w:color w:val="000000" w:themeColor="text1"/>
          <w:szCs w:val="24"/>
          <w:rtl/>
        </w:rPr>
        <w:t xml:space="preserve">و تنظیم هیجان </w:t>
      </w:r>
      <w:r w:rsidRPr="00CC1A79">
        <w:rPr>
          <w:rFonts w:cs="B Nazanin"/>
          <w:color w:val="000000" w:themeColor="text1"/>
          <w:szCs w:val="24"/>
          <w:rtl/>
        </w:rPr>
        <w:t xml:space="preserve">تفاوت معناداری وجود دارد </w:t>
      </w:r>
      <w:r w:rsidR="00103B33" w:rsidRPr="00CC1A79">
        <w:rPr>
          <w:rFonts w:cs="B Nazanin" w:hint="cs"/>
          <w:color w:val="000000" w:themeColor="text1"/>
          <w:szCs w:val="24"/>
          <w:rtl/>
        </w:rPr>
        <w:lastRenderedPageBreak/>
        <w:t>(05/0</w:t>
      </w:r>
      <w:r w:rsidR="00103B33" w:rsidRPr="00CC1A79">
        <w:rPr>
          <w:rFonts w:cs="Cambria" w:hint="cs"/>
          <w:color w:val="000000" w:themeColor="text1"/>
          <w:szCs w:val="24"/>
          <w:rtl/>
        </w:rPr>
        <w:t>&gt;</w:t>
      </w:r>
      <w:r w:rsidR="00103B33" w:rsidRPr="00CC1A79">
        <w:rPr>
          <w:rFonts w:cs="Cambria"/>
          <w:color w:val="000000" w:themeColor="text1"/>
          <w:szCs w:val="24"/>
        </w:rPr>
        <w:t>p</w:t>
      </w:r>
      <w:r w:rsidR="00103B33" w:rsidRPr="00CC1A79">
        <w:rPr>
          <w:rFonts w:cs="B Nazanin" w:hint="cs"/>
          <w:color w:val="000000" w:themeColor="text1"/>
          <w:szCs w:val="24"/>
          <w:rtl/>
        </w:rPr>
        <w:t>).</w:t>
      </w:r>
      <w:r w:rsidRPr="00CC1A79">
        <w:rPr>
          <w:rFonts w:cs="B Nazanin"/>
          <w:color w:val="000000" w:themeColor="text1"/>
          <w:szCs w:val="24"/>
        </w:rPr>
        <w:t xml:space="preserve"> </w:t>
      </w:r>
      <w:r w:rsidRPr="00CC1A79">
        <w:rPr>
          <w:rFonts w:cs="B Nazanin"/>
          <w:color w:val="000000" w:themeColor="text1"/>
          <w:szCs w:val="24"/>
          <w:rtl/>
        </w:rPr>
        <w:t>بنابراین، اجرای آزمون‌های تک‌متغیری برای بررسی تفاوت گروه‌ها در خرده‌مقیاس‌های نشخوار ذهنی</w:t>
      </w:r>
      <w:r w:rsidR="00103B33" w:rsidRPr="00CC1A79">
        <w:rPr>
          <w:rFonts w:cs="B Nazanin" w:hint="cs"/>
          <w:color w:val="000000" w:themeColor="text1"/>
          <w:szCs w:val="24"/>
          <w:rtl/>
        </w:rPr>
        <w:t xml:space="preserve"> و تنظیم هیجان</w:t>
      </w:r>
      <w:r w:rsidRPr="00CC1A79">
        <w:rPr>
          <w:rFonts w:cs="B Nazanin"/>
          <w:color w:val="000000" w:themeColor="text1"/>
          <w:szCs w:val="24"/>
          <w:rtl/>
        </w:rPr>
        <w:t xml:space="preserve"> مجاز بود</w:t>
      </w:r>
      <w:r w:rsidRPr="00CC1A79">
        <w:rPr>
          <w:rFonts w:cs="B Nazanin"/>
          <w:color w:val="000000" w:themeColor="text1"/>
          <w:szCs w:val="24"/>
        </w:rPr>
        <w:t>.</w:t>
      </w:r>
    </w:p>
    <w:p w14:paraId="54753058" w14:textId="77777777" w:rsidR="0077636B" w:rsidRDefault="0077636B" w:rsidP="00B10910">
      <w:pPr>
        <w:ind w:firstLine="571"/>
        <w:rPr>
          <w:rFonts w:cs="B Nazanin"/>
          <w:color w:val="000000" w:themeColor="text1"/>
          <w:szCs w:val="24"/>
          <w:rtl/>
        </w:rPr>
      </w:pPr>
    </w:p>
    <w:p w14:paraId="2ECC7457" w14:textId="77777777" w:rsidR="00B10910" w:rsidRPr="002B6B52" w:rsidRDefault="00B10910" w:rsidP="002B6B52">
      <w:pPr>
        <w:pStyle w:val="Caption"/>
        <w:bidi/>
        <w:spacing w:after="0"/>
        <w:jc w:val="center"/>
        <w:rPr>
          <w:rFonts w:ascii="Times New Roman" w:eastAsia="Calibri" w:hAnsi="Times New Roman" w:cs="B Nazanin"/>
          <w:color w:val="auto"/>
          <w:sz w:val="22"/>
          <w:szCs w:val="22"/>
          <w:rtl/>
          <w:lang w:bidi="fa-IR"/>
        </w:rPr>
      </w:pPr>
      <w:r w:rsidRPr="002B6B52">
        <w:rPr>
          <w:rFonts w:ascii="Times New Roman" w:eastAsia="Calibri" w:hAnsi="Times New Roman" w:cs="B Nazanin" w:hint="cs"/>
          <w:i w:val="0"/>
          <w:iCs w:val="0"/>
          <w:color w:val="auto"/>
          <w:sz w:val="22"/>
          <w:szCs w:val="22"/>
          <w:rtl/>
          <w:lang w:bidi="fa-IR"/>
        </w:rPr>
        <w:t>جدول 4. آزمون کواریانس چندمتغیره</w:t>
      </w:r>
      <w:r w:rsidR="002B6B52">
        <w:rPr>
          <w:rFonts w:ascii="Times New Roman" w:eastAsia="Calibri" w:hAnsi="Times New Roman" w:cs="B Nazanin" w:hint="cs"/>
          <w:i w:val="0"/>
          <w:iCs w:val="0"/>
          <w:color w:val="auto"/>
          <w:sz w:val="22"/>
          <w:szCs w:val="22"/>
          <w:rtl/>
          <w:lang w:bidi="fa-IR"/>
        </w:rPr>
        <w:t xml:space="preserve"> </w:t>
      </w:r>
      <w:r w:rsidRPr="002B6B52">
        <w:rPr>
          <w:rFonts w:ascii="Times New Roman" w:eastAsia="Calibri" w:hAnsi="Times New Roman" w:cs="B Nazanin" w:hint="cs"/>
          <w:i w:val="0"/>
          <w:iCs w:val="0"/>
          <w:color w:val="auto"/>
          <w:sz w:val="22"/>
          <w:szCs w:val="22"/>
          <w:rtl/>
          <w:lang w:bidi="fa-IR"/>
        </w:rPr>
        <w:t>اثربخشی</w:t>
      </w:r>
      <w:r w:rsidRPr="002B6B52">
        <w:rPr>
          <w:color w:val="auto"/>
          <w:sz w:val="22"/>
          <w:szCs w:val="22"/>
          <w:rtl/>
        </w:rPr>
        <w:t xml:space="preserve"> </w:t>
      </w:r>
      <w:r w:rsidRPr="002B6B52">
        <w:rPr>
          <w:rFonts w:ascii="Times New Roman" w:eastAsia="Calibri" w:hAnsi="Times New Roman" w:cs="B Nazanin"/>
          <w:i w:val="0"/>
          <w:iCs w:val="0"/>
          <w:color w:val="auto"/>
          <w:sz w:val="22"/>
          <w:szCs w:val="22"/>
          <w:rtl/>
          <w:lang w:bidi="fa-IR"/>
        </w:rPr>
        <w:t>مداخله ذهن‌آگاه</w:t>
      </w:r>
      <w:r w:rsidRPr="002B6B52">
        <w:rPr>
          <w:rFonts w:ascii="Times New Roman" w:eastAsia="Calibri" w:hAnsi="Times New Roman" w:cs="B Nazanin" w:hint="cs"/>
          <w:i w:val="0"/>
          <w:iCs w:val="0"/>
          <w:color w:val="auto"/>
          <w:sz w:val="22"/>
          <w:szCs w:val="22"/>
          <w:rtl/>
          <w:lang w:bidi="fa-IR"/>
        </w:rPr>
        <w:t>ی</w:t>
      </w:r>
      <w:r w:rsidRPr="002B6B52">
        <w:rPr>
          <w:rFonts w:ascii="Times New Roman" w:eastAsia="Calibri" w:hAnsi="Times New Roman" w:cs="B Nazanin"/>
          <w:i w:val="0"/>
          <w:iCs w:val="0"/>
          <w:color w:val="auto"/>
          <w:sz w:val="22"/>
          <w:szCs w:val="22"/>
          <w:rtl/>
          <w:lang w:bidi="fa-IR"/>
        </w:rPr>
        <w:t xml:space="preserve"> </w:t>
      </w:r>
      <w:r w:rsidR="000D5DF1" w:rsidRPr="002B6B52">
        <w:rPr>
          <w:rFonts w:ascii="Tawfiq 1" w:hAnsi="Tawfiq 1" w:cs="B Nazanin"/>
          <w:i w:val="0"/>
          <w:iCs w:val="0"/>
          <w:color w:val="auto"/>
          <w:sz w:val="22"/>
          <w:szCs w:val="22"/>
          <w:rtl/>
        </w:rPr>
        <w:t>اپلیکیشن‌محور</w:t>
      </w:r>
      <w:r w:rsidR="000D5DF1" w:rsidRPr="002B6B52">
        <w:rPr>
          <w:rFonts w:ascii="Times New Roman" w:eastAsia="Calibri" w:hAnsi="Times New Roman" w:cs="B Nazanin" w:hint="cs"/>
          <w:i w:val="0"/>
          <w:iCs w:val="0"/>
          <w:color w:val="auto"/>
          <w:sz w:val="22"/>
          <w:szCs w:val="22"/>
          <w:rtl/>
          <w:lang w:bidi="fa-IR"/>
        </w:rPr>
        <w:t xml:space="preserve"> </w:t>
      </w:r>
      <w:r w:rsidRPr="002B6B52">
        <w:rPr>
          <w:rFonts w:ascii="Times New Roman" w:eastAsia="Calibri" w:hAnsi="Times New Roman" w:cs="B Nazanin" w:hint="cs"/>
          <w:i w:val="0"/>
          <w:iCs w:val="0"/>
          <w:color w:val="auto"/>
          <w:sz w:val="22"/>
          <w:szCs w:val="22"/>
          <w:rtl/>
          <w:lang w:bidi="fa-IR"/>
        </w:rPr>
        <w:t>نشخوار ذهنی و تنظیم هیجان</w:t>
      </w:r>
      <w:r w:rsidR="002B6B52">
        <w:rPr>
          <w:rFonts w:ascii="Times New Roman" w:eastAsia="Calibri" w:hAnsi="Times New Roman" w:cs="B Nazanin" w:hint="cs"/>
          <w:i w:val="0"/>
          <w:iCs w:val="0"/>
          <w:color w:val="auto"/>
          <w:sz w:val="22"/>
          <w:szCs w:val="22"/>
          <w:rtl/>
          <w:lang w:bidi="fa-IR"/>
        </w:rPr>
        <w:t xml:space="preserve"> و کواریانس تک متغیره اضطراب اجتماعی</w:t>
      </w:r>
    </w:p>
    <w:tbl>
      <w:tblPr>
        <w:tblStyle w:val="TableGrid61"/>
        <w:tblpPr w:leftFromText="180" w:rightFromText="180" w:vertAnchor="text" w:tblpXSpec="center" w:tblpY="1"/>
        <w:bidiVisual/>
        <w:tblW w:w="10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337"/>
        <w:gridCol w:w="1578"/>
        <w:gridCol w:w="970"/>
        <w:gridCol w:w="651"/>
        <w:gridCol w:w="1103"/>
        <w:gridCol w:w="937"/>
        <w:gridCol w:w="1202"/>
        <w:gridCol w:w="1214"/>
      </w:tblGrid>
      <w:tr w:rsidR="00CC1A79" w:rsidRPr="00C07610" w14:paraId="446A1C08" w14:textId="77777777" w:rsidTr="00CC1A79">
        <w:trPr>
          <w:trHeight w:val="556"/>
        </w:trPr>
        <w:tc>
          <w:tcPr>
            <w:tcW w:w="1134" w:type="dxa"/>
            <w:tcBorders>
              <w:top w:val="single" w:sz="4" w:space="0" w:color="auto"/>
              <w:bottom w:val="single" w:sz="4" w:space="0" w:color="auto"/>
            </w:tcBorders>
          </w:tcPr>
          <w:p w14:paraId="7497F54F" w14:textId="77777777" w:rsidR="00CC1A79" w:rsidRPr="00C07610" w:rsidRDefault="00CC1A79" w:rsidP="00A764DB">
            <w:pPr>
              <w:jc w:val="center"/>
              <w:rPr>
                <w:rFonts w:cs="B Nazanin"/>
                <w:b/>
                <w:bCs/>
                <w:sz w:val="20"/>
                <w:szCs w:val="20"/>
              </w:rPr>
            </w:pPr>
          </w:p>
        </w:tc>
        <w:tc>
          <w:tcPr>
            <w:tcW w:w="1337" w:type="dxa"/>
            <w:tcBorders>
              <w:top w:val="single" w:sz="4" w:space="0" w:color="auto"/>
              <w:bottom w:val="single" w:sz="4" w:space="0" w:color="auto"/>
            </w:tcBorders>
          </w:tcPr>
          <w:p w14:paraId="04AAD163" w14:textId="77777777" w:rsidR="00CC1A79" w:rsidRPr="00C07610" w:rsidRDefault="00CC1A79" w:rsidP="00A764DB">
            <w:pPr>
              <w:jc w:val="center"/>
              <w:rPr>
                <w:rFonts w:cs="B Nazanin"/>
                <w:b/>
                <w:bCs/>
                <w:sz w:val="20"/>
                <w:szCs w:val="20"/>
                <w:rtl/>
              </w:rPr>
            </w:pPr>
          </w:p>
        </w:tc>
        <w:tc>
          <w:tcPr>
            <w:tcW w:w="1578" w:type="dxa"/>
            <w:tcBorders>
              <w:top w:val="single" w:sz="4" w:space="0" w:color="auto"/>
              <w:bottom w:val="single" w:sz="4" w:space="0" w:color="auto"/>
            </w:tcBorders>
          </w:tcPr>
          <w:p w14:paraId="282F75D8" w14:textId="77777777" w:rsidR="00CC1A79" w:rsidRPr="00C07610" w:rsidRDefault="00CC1A79" w:rsidP="00A764DB">
            <w:pPr>
              <w:jc w:val="center"/>
              <w:rPr>
                <w:rFonts w:cs="B Nazanin"/>
                <w:b/>
                <w:bCs/>
                <w:sz w:val="20"/>
                <w:szCs w:val="20"/>
              </w:rPr>
            </w:pPr>
            <w:r w:rsidRPr="00C07610">
              <w:rPr>
                <w:rFonts w:cs="B Nazanin" w:hint="cs"/>
                <w:b/>
                <w:bCs/>
                <w:sz w:val="20"/>
                <w:szCs w:val="20"/>
                <w:rtl/>
              </w:rPr>
              <w:t xml:space="preserve">                          مؤلفه ها</w:t>
            </w:r>
          </w:p>
        </w:tc>
        <w:tc>
          <w:tcPr>
            <w:tcW w:w="970" w:type="dxa"/>
            <w:tcBorders>
              <w:top w:val="single" w:sz="4" w:space="0" w:color="auto"/>
              <w:bottom w:val="single" w:sz="4" w:space="0" w:color="auto"/>
            </w:tcBorders>
            <w:hideMark/>
          </w:tcPr>
          <w:p w14:paraId="3FC89FC2" w14:textId="77777777" w:rsidR="00CC1A79" w:rsidRPr="00C07610" w:rsidRDefault="00CC1A79" w:rsidP="00A764DB">
            <w:pPr>
              <w:ind w:firstLine="0"/>
              <w:jc w:val="center"/>
              <w:rPr>
                <w:rFonts w:cs="B Nazanin"/>
                <w:b/>
                <w:bCs/>
                <w:sz w:val="20"/>
                <w:szCs w:val="20"/>
              </w:rPr>
            </w:pPr>
            <w:r w:rsidRPr="00C07610">
              <w:rPr>
                <w:rFonts w:cs="B Nazanin" w:hint="cs"/>
                <w:b/>
                <w:bCs/>
                <w:sz w:val="20"/>
                <w:szCs w:val="20"/>
                <w:rtl/>
              </w:rPr>
              <w:t>مجموع مربعات</w:t>
            </w:r>
          </w:p>
        </w:tc>
        <w:tc>
          <w:tcPr>
            <w:tcW w:w="651" w:type="dxa"/>
            <w:tcBorders>
              <w:top w:val="single" w:sz="4" w:space="0" w:color="auto"/>
              <w:bottom w:val="single" w:sz="4" w:space="0" w:color="auto"/>
            </w:tcBorders>
            <w:hideMark/>
          </w:tcPr>
          <w:p w14:paraId="0EA5A979" w14:textId="77777777" w:rsidR="00CC1A79" w:rsidRPr="00C07610" w:rsidRDefault="00CC1A79" w:rsidP="00A764DB">
            <w:pPr>
              <w:ind w:firstLine="0"/>
              <w:rPr>
                <w:rFonts w:cs="B Nazanin"/>
                <w:b/>
                <w:bCs/>
                <w:sz w:val="20"/>
                <w:szCs w:val="20"/>
              </w:rPr>
            </w:pPr>
            <w:r w:rsidRPr="00C07610">
              <w:rPr>
                <w:rFonts w:cs="B Nazanin" w:hint="cs"/>
                <w:b/>
                <w:bCs/>
                <w:sz w:val="20"/>
                <w:szCs w:val="20"/>
                <w:rtl/>
              </w:rPr>
              <w:t>درجه آزادی</w:t>
            </w:r>
          </w:p>
        </w:tc>
        <w:tc>
          <w:tcPr>
            <w:tcW w:w="1103" w:type="dxa"/>
            <w:tcBorders>
              <w:top w:val="single" w:sz="4" w:space="0" w:color="auto"/>
              <w:bottom w:val="single" w:sz="4" w:space="0" w:color="auto"/>
            </w:tcBorders>
            <w:hideMark/>
          </w:tcPr>
          <w:p w14:paraId="04635230" w14:textId="77777777" w:rsidR="00CC1A79" w:rsidRPr="00C07610" w:rsidRDefault="00CC1A79" w:rsidP="00A764DB">
            <w:pPr>
              <w:ind w:firstLine="0"/>
              <w:jc w:val="center"/>
              <w:rPr>
                <w:rFonts w:cs="B Nazanin"/>
                <w:b/>
                <w:bCs/>
                <w:sz w:val="20"/>
                <w:szCs w:val="20"/>
              </w:rPr>
            </w:pPr>
            <w:r w:rsidRPr="00C07610">
              <w:rPr>
                <w:rFonts w:cs="B Nazanin" w:hint="cs"/>
                <w:b/>
                <w:bCs/>
                <w:sz w:val="20"/>
                <w:szCs w:val="20"/>
                <w:rtl/>
              </w:rPr>
              <w:t>میانگین مربعات</w:t>
            </w:r>
          </w:p>
        </w:tc>
        <w:tc>
          <w:tcPr>
            <w:tcW w:w="937" w:type="dxa"/>
            <w:tcBorders>
              <w:top w:val="single" w:sz="4" w:space="0" w:color="auto"/>
              <w:bottom w:val="single" w:sz="4" w:space="0" w:color="auto"/>
            </w:tcBorders>
            <w:hideMark/>
          </w:tcPr>
          <w:p w14:paraId="7154BCFF" w14:textId="77777777" w:rsidR="00CC1A79" w:rsidRPr="00C07610" w:rsidRDefault="00CC1A79" w:rsidP="00A764DB">
            <w:pPr>
              <w:ind w:firstLine="0"/>
              <w:jc w:val="center"/>
              <w:rPr>
                <w:rFonts w:cs="B Nazanin"/>
                <w:b/>
                <w:bCs/>
                <w:sz w:val="20"/>
                <w:szCs w:val="20"/>
              </w:rPr>
            </w:pPr>
            <w:r w:rsidRPr="00C07610">
              <w:rPr>
                <w:rFonts w:cs="B Nazanin"/>
                <w:b/>
                <w:bCs/>
                <w:sz w:val="20"/>
                <w:szCs w:val="20"/>
              </w:rPr>
              <w:t>F</w:t>
            </w:r>
          </w:p>
        </w:tc>
        <w:tc>
          <w:tcPr>
            <w:tcW w:w="1202" w:type="dxa"/>
            <w:tcBorders>
              <w:top w:val="single" w:sz="4" w:space="0" w:color="auto"/>
              <w:bottom w:val="single" w:sz="4" w:space="0" w:color="auto"/>
            </w:tcBorders>
            <w:hideMark/>
          </w:tcPr>
          <w:p w14:paraId="5AE3805D" w14:textId="77777777" w:rsidR="00CC1A79" w:rsidRPr="00C07610" w:rsidRDefault="00CC1A79" w:rsidP="00A764DB">
            <w:pPr>
              <w:ind w:firstLine="0"/>
              <w:jc w:val="center"/>
              <w:rPr>
                <w:rFonts w:cs="B Nazanin"/>
                <w:b/>
                <w:bCs/>
                <w:sz w:val="20"/>
                <w:szCs w:val="20"/>
              </w:rPr>
            </w:pPr>
            <w:r w:rsidRPr="00C07610">
              <w:rPr>
                <w:rFonts w:cs="B Nazanin" w:hint="cs"/>
                <w:b/>
                <w:bCs/>
                <w:sz w:val="20"/>
                <w:szCs w:val="20"/>
                <w:rtl/>
              </w:rPr>
              <w:t>سطح معنی داری</w:t>
            </w:r>
          </w:p>
        </w:tc>
        <w:tc>
          <w:tcPr>
            <w:tcW w:w="1214" w:type="dxa"/>
            <w:tcBorders>
              <w:top w:val="single" w:sz="4" w:space="0" w:color="auto"/>
              <w:bottom w:val="single" w:sz="4" w:space="0" w:color="auto"/>
            </w:tcBorders>
            <w:hideMark/>
          </w:tcPr>
          <w:p w14:paraId="64C06831" w14:textId="77777777" w:rsidR="00CC1A79" w:rsidRPr="00C07610" w:rsidRDefault="00CC1A79" w:rsidP="00A764DB">
            <w:pPr>
              <w:ind w:firstLine="0"/>
              <w:jc w:val="center"/>
              <w:rPr>
                <w:rFonts w:cs="B Nazanin"/>
                <w:b/>
                <w:bCs/>
                <w:sz w:val="20"/>
                <w:szCs w:val="20"/>
              </w:rPr>
            </w:pPr>
            <w:r w:rsidRPr="00C07610">
              <w:rPr>
                <w:rFonts w:cs="B Nazanin" w:hint="cs"/>
                <w:b/>
                <w:bCs/>
                <w:sz w:val="20"/>
                <w:szCs w:val="20"/>
                <w:rtl/>
              </w:rPr>
              <w:t>مجذور اتای تفکیکی</w:t>
            </w:r>
          </w:p>
        </w:tc>
      </w:tr>
      <w:tr w:rsidR="00CC1A79" w:rsidRPr="00C07610" w14:paraId="3D96B113" w14:textId="77777777" w:rsidTr="00CC1A79">
        <w:trPr>
          <w:trHeight w:val="46"/>
        </w:trPr>
        <w:tc>
          <w:tcPr>
            <w:tcW w:w="1134" w:type="dxa"/>
            <w:vMerge w:val="restart"/>
            <w:tcBorders>
              <w:top w:val="single" w:sz="4" w:space="0" w:color="auto"/>
              <w:bottom w:val="single" w:sz="4" w:space="0" w:color="auto"/>
            </w:tcBorders>
          </w:tcPr>
          <w:p w14:paraId="35C23EE4" w14:textId="77777777" w:rsidR="00CC1A79" w:rsidRPr="00C07610" w:rsidRDefault="00CC1A79" w:rsidP="007A08F9">
            <w:pPr>
              <w:autoSpaceDE w:val="0"/>
              <w:autoSpaceDN w:val="0"/>
              <w:adjustRightInd w:val="0"/>
              <w:ind w:firstLine="0"/>
              <w:rPr>
                <w:rFonts w:cs="B Nazanin"/>
                <w:sz w:val="20"/>
                <w:szCs w:val="20"/>
              </w:rPr>
            </w:pPr>
            <w:r w:rsidRPr="00C07610">
              <w:rPr>
                <w:rFonts w:cs="B Nazanin" w:hint="cs"/>
                <w:sz w:val="20"/>
                <w:szCs w:val="20"/>
                <w:rtl/>
              </w:rPr>
              <w:t>نشخوار ذهنی</w:t>
            </w:r>
          </w:p>
        </w:tc>
        <w:tc>
          <w:tcPr>
            <w:tcW w:w="1337" w:type="dxa"/>
            <w:vMerge w:val="restart"/>
            <w:tcBorders>
              <w:top w:val="single" w:sz="4" w:space="0" w:color="auto"/>
            </w:tcBorders>
          </w:tcPr>
          <w:p w14:paraId="77F37E73" w14:textId="77777777" w:rsidR="00CC1A79" w:rsidRPr="00C07610" w:rsidRDefault="00CC1A79" w:rsidP="007A08F9">
            <w:pPr>
              <w:autoSpaceDE w:val="0"/>
              <w:autoSpaceDN w:val="0"/>
              <w:adjustRightInd w:val="0"/>
              <w:ind w:firstLine="0"/>
              <w:rPr>
                <w:rFonts w:cs="B Nazanin"/>
                <w:sz w:val="20"/>
                <w:szCs w:val="20"/>
              </w:rPr>
            </w:pPr>
            <w:r w:rsidRPr="00C07610">
              <w:rPr>
                <w:rFonts w:cs="B Nazanin" w:hint="cs"/>
                <w:sz w:val="20"/>
                <w:szCs w:val="20"/>
                <w:rtl/>
              </w:rPr>
              <w:t>گروه</w:t>
            </w:r>
          </w:p>
        </w:tc>
        <w:tc>
          <w:tcPr>
            <w:tcW w:w="1578" w:type="dxa"/>
            <w:tcBorders>
              <w:top w:val="single" w:sz="4" w:space="0" w:color="auto"/>
            </w:tcBorders>
          </w:tcPr>
          <w:p w14:paraId="534708DF" w14:textId="77777777" w:rsidR="00CC1A79" w:rsidRPr="00C07610" w:rsidRDefault="00CC1A79" w:rsidP="007A08F9">
            <w:pPr>
              <w:ind w:firstLine="0"/>
              <w:jc w:val="center"/>
              <w:rPr>
                <w:rFonts w:cs="B Nazanin"/>
                <w:color w:val="000000" w:themeColor="text1"/>
                <w:sz w:val="20"/>
                <w:szCs w:val="20"/>
                <w:rtl/>
              </w:rPr>
            </w:pPr>
            <w:r w:rsidRPr="00C07610">
              <w:rPr>
                <w:rFonts w:cs="B Nazanin" w:hint="cs"/>
                <w:color w:val="000000" w:themeColor="text1"/>
                <w:sz w:val="20"/>
                <w:szCs w:val="20"/>
                <w:rtl/>
              </w:rPr>
              <w:t>بروز دادن (بازتاب)</w:t>
            </w:r>
          </w:p>
        </w:tc>
        <w:tc>
          <w:tcPr>
            <w:tcW w:w="970" w:type="dxa"/>
            <w:tcBorders>
              <w:top w:val="single" w:sz="4" w:space="0" w:color="auto"/>
            </w:tcBorders>
          </w:tcPr>
          <w:p w14:paraId="672C4008"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48/137</w:t>
            </w:r>
          </w:p>
        </w:tc>
        <w:tc>
          <w:tcPr>
            <w:tcW w:w="651" w:type="dxa"/>
            <w:tcBorders>
              <w:top w:val="single" w:sz="4" w:space="0" w:color="auto"/>
            </w:tcBorders>
          </w:tcPr>
          <w:p w14:paraId="27A157C3"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Borders>
              <w:top w:val="single" w:sz="4" w:space="0" w:color="auto"/>
            </w:tcBorders>
          </w:tcPr>
          <w:p w14:paraId="73B09A0B"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48/137</w:t>
            </w:r>
          </w:p>
        </w:tc>
        <w:tc>
          <w:tcPr>
            <w:tcW w:w="937" w:type="dxa"/>
            <w:tcBorders>
              <w:top w:val="single" w:sz="4" w:space="0" w:color="auto"/>
            </w:tcBorders>
          </w:tcPr>
          <w:p w14:paraId="59129FC4"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76/55</w:t>
            </w:r>
          </w:p>
        </w:tc>
        <w:tc>
          <w:tcPr>
            <w:tcW w:w="1202" w:type="dxa"/>
            <w:tcBorders>
              <w:top w:val="single" w:sz="4" w:space="0" w:color="auto"/>
            </w:tcBorders>
          </w:tcPr>
          <w:p w14:paraId="3A880123" w14:textId="77777777" w:rsidR="00CC1A79" w:rsidRPr="00CC1A79" w:rsidRDefault="00CC1A79" w:rsidP="007A08F9">
            <w:pPr>
              <w:rPr>
                <w:highlight w:val="yellow"/>
              </w:rPr>
            </w:pPr>
            <w:r w:rsidRPr="00CC1A79">
              <w:rPr>
                <w:rFonts w:hint="cs"/>
                <w:sz w:val="20"/>
                <w:szCs w:val="20"/>
                <w:highlight w:val="yellow"/>
                <w:rtl/>
              </w:rPr>
              <w:t>001/0&gt;</w:t>
            </w:r>
            <w:r w:rsidRPr="00CC1A79">
              <w:rPr>
                <w:sz w:val="20"/>
                <w:szCs w:val="20"/>
                <w:highlight w:val="yellow"/>
              </w:rPr>
              <w:t>P</w:t>
            </w:r>
          </w:p>
        </w:tc>
        <w:tc>
          <w:tcPr>
            <w:tcW w:w="1214" w:type="dxa"/>
            <w:tcBorders>
              <w:top w:val="single" w:sz="4" w:space="0" w:color="auto"/>
            </w:tcBorders>
          </w:tcPr>
          <w:p w14:paraId="0EA07AE1"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690/0</w:t>
            </w:r>
          </w:p>
        </w:tc>
      </w:tr>
      <w:tr w:rsidR="00CC1A79" w:rsidRPr="00C07610" w14:paraId="066548DD" w14:textId="77777777" w:rsidTr="00CC1A79">
        <w:trPr>
          <w:trHeight w:val="80"/>
        </w:trPr>
        <w:tc>
          <w:tcPr>
            <w:tcW w:w="1134" w:type="dxa"/>
            <w:vMerge/>
            <w:tcBorders>
              <w:bottom w:val="single" w:sz="4" w:space="0" w:color="auto"/>
            </w:tcBorders>
          </w:tcPr>
          <w:p w14:paraId="59140D9A" w14:textId="77777777" w:rsidR="00CC1A79" w:rsidRPr="00C07610" w:rsidRDefault="00CC1A79" w:rsidP="007A08F9">
            <w:pPr>
              <w:rPr>
                <w:rFonts w:cs="B Nazanin"/>
                <w:sz w:val="20"/>
                <w:szCs w:val="20"/>
              </w:rPr>
            </w:pPr>
          </w:p>
        </w:tc>
        <w:tc>
          <w:tcPr>
            <w:tcW w:w="1337" w:type="dxa"/>
            <w:vMerge/>
          </w:tcPr>
          <w:p w14:paraId="715AB5C4" w14:textId="77777777" w:rsidR="00CC1A79" w:rsidRPr="00C07610" w:rsidRDefault="00CC1A79" w:rsidP="007A08F9">
            <w:pPr>
              <w:ind w:left="60" w:right="60"/>
              <w:rPr>
                <w:rFonts w:cs="B Nazanin"/>
                <w:sz w:val="20"/>
                <w:szCs w:val="20"/>
              </w:rPr>
            </w:pPr>
          </w:p>
        </w:tc>
        <w:tc>
          <w:tcPr>
            <w:tcW w:w="1578" w:type="dxa"/>
          </w:tcPr>
          <w:p w14:paraId="3FFC24D4" w14:textId="77777777" w:rsidR="00CC1A79" w:rsidRPr="00C07610" w:rsidRDefault="00CC1A79" w:rsidP="007A08F9">
            <w:pPr>
              <w:jc w:val="center"/>
              <w:rPr>
                <w:rFonts w:cs="B Nazanin"/>
                <w:color w:val="000000" w:themeColor="text1"/>
                <w:sz w:val="20"/>
                <w:szCs w:val="20"/>
                <w:rtl/>
              </w:rPr>
            </w:pPr>
            <w:r w:rsidRPr="00C07610">
              <w:rPr>
                <w:rFonts w:cs="B Nazanin" w:hint="cs"/>
                <w:color w:val="000000" w:themeColor="text1"/>
                <w:sz w:val="20"/>
                <w:szCs w:val="20"/>
                <w:rtl/>
              </w:rPr>
              <w:t>در فکر فرو رفتن</w:t>
            </w:r>
          </w:p>
        </w:tc>
        <w:tc>
          <w:tcPr>
            <w:tcW w:w="970" w:type="dxa"/>
          </w:tcPr>
          <w:p w14:paraId="471D9FF9"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44/140</w:t>
            </w:r>
          </w:p>
        </w:tc>
        <w:tc>
          <w:tcPr>
            <w:tcW w:w="651" w:type="dxa"/>
          </w:tcPr>
          <w:p w14:paraId="568EEDD2"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Pr>
          <w:p w14:paraId="44466D60"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44/140</w:t>
            </w:r>
          </w:p>
        </w:tc>
        <w:tc>
          <w:tcPr>
            <w:tcW w:w="937" w:type="dxa"/>
          </w:tcPr>
          <w:p w14:paraId="5CDEDEC7"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76/86</w:t>
            </w:r>
          </w:p>
        </w:tc>
        <w:tc>
          <w:tcPr>
            <w:tcW w:w="1202" w:type="dxa"/>
          </w:tcPr>
          <w:p w14:paraId="6D156F80" w14:textId="77777777" w:rsidR="00CC1A79" w:rsidRPr="00CC1A79" w:rsidRDefault="00CC1A79" w:rsidP="007A08F9">
            <w:pPr>
              <w:rPr>
                <w:highlight w:val="yellow"/>
              </w:rPr>
            </w:pPr>
            <w:r w:rsidRPr="00CC1A79">
              <w:rPr>
                <w:rFonts w:hint="cs"/>
                <w:sz w:val="20"/>
                <w:szCs w:val="20"/>
                <w:highlight w:val="yellow"/>
                <w:rtl/>
              </w:rPr>
              <w:t>001/0&gt;</w:t>
            </w:r>
            <w:r w:rsidRPr="00CC1A79">
              <w:rPr>
                <w:sz w:val="20"/>
                <w:szCs w:val="20"/>
                <w:highlight w:val="yellow"/>
              </w:rPr>
              <w:t>P</w:t>
            </w:r>
          </w:p>
        </w:tc>
        <w:tc>
          <w:tcPr>
            <w:tcW w:w="1214" w:type="dxa"/>
          </w:tcPr>
          <w:p w14:paraId="6A638153" w14:textId="77777777" w:rsidR="00CC1A79" w:rsidRPr="00CC1A79" w:rsidRDefault="00CC1A79" w:rsidP="007A08F9">
            <w:pPr>
              <w:ind w:firstLine="0"/>
              <w:jc w:val="center"/>
              <w:rPr>
                <w:rFonts w:cs="B Nazanin"/>
                <w:sz w:val="20"/>
                <w:szCs w:val="20"/>
                <w:highlight w:val="yellow"/>
              </w:rPr>
            </w:pPr>
            <w:r w:rsidRPr="00CC1A79">
              <w:rPr>
                <w:rFonts w:cs="B Nazanin" w:hint="cs"/>
                <w:sz w:val="20"/>
                <w:szCs w:val="20"/>
                <w:highlight w:val="yellow"/>
                <w:rtl/>
              </w:rPr>
              <w:t>776/0</w:t>
            </w:r>
          </w:p>
        </w:tc>
      </w:tr>
      <w:tr w:rsidR="0083722D" w:rsidRPr="00C07610" w14:paraId="1DD9E1DE" w14:textId="77777777" w:rsidTr="00CC1A79">
        <w:trPr>
          <w:trHeight w:val="104"/>
        </w:trPr>
        <w:tc>
          <w:tcPr>
            <w:tcW w:w="1134" w:type="dxa"/>
            <w:vMerge/>
            <w:tcBorders>
              <w:bottom w:val="single" w:sz="4" w:space="0" w:color="auto"/>
            </w:tcBorders>
          </w:tcPr>
          <w:p w14:paraId="76A8F57D" w14:textId="77777777" w:rsidR="0083722D" w:rsidRPr="00C07610" w:rsidRDefault="0083722D" w:rsidP="0083722D">
            <w:pPr>
              <w:rPr>
                <w:rFonts w:cs="B Nazanin"/>
                <w:sz w:val="20"/>
                <w:szCs w:val="20"/>
              </w:rPr>
            </w:pPr>
          </w:p>
        </w:tc>
        <w:tc>
          <w:tcPr>
            <w:tcW w:w="1337" w:type="dxa"/>
            <w:vMerge/>
            <w:tcBorders>
              <w:bottom w:val="single" w:sz="4" w:space="0" w:color="auto"/>
            </w:tcBorders>
          </w:tcPr>
          <w:p w14:paraId="4ADEA6E2" w14:textId="77777777" w:rsidR="0083722D" w:rsidRPr="00C07610" w:rsidRDefault="0083722D" w:rsidP="0083722D">
            <w:pPr>
              <w:ind w:left="60" w:right="60"/>
              <w:rPr>
                <w:rFonts w:cs="B Nazanin"/>
                <w:sz w:val="20"/>
                <w:szCs w:val="20"/>
              </w:rPr>
            </w:pPr>
          </w:p>
        </w:tc>
        <w:tc>
          <w:tcPr>
            <w:tcW w:w="1578" w:type="dxa"/>
            <w:tcBorders>
              <w:bottom w:val="single" w:sz="4" w:space="0" w:color="auto"/>
            </w:tcBorders>
          </w:tcPr>
          <w:p w14:paraId="5AB50A49" w14:textId="77777777" w:rsidR="0083722D" w:rsidRPr="00C07610" w:rsidRDefault="0083722D" w:rsidP="0083722D">
            <w:pPr>
              <w:jc w:val="center"/>
              <w:rPr>
                <w:rFonts w:cs="B Nazanin"/>
                <w:color w:val="000000" w:themeColor="text1"/>
                <w:sz w:val="20"/>
                <w:szCs w:val="20"/>
                <w:rtl/>
              </w:rPr>
            </w:pPr>
            <w:r w:rsidRPr="00C07610">
              <w:rPr>
                <w:rFonts w:cs="B Nazanin" w:hint="cs"/>
                <w:color w:val="000000" w:themeColor="text1"/>
                <w:sz w:val="20"/>
                <w:szCs w:val="20"/>
                <w:rtl/>
              </w:rPr>
              <w:t>افسردگی محور</w:t>
            </w:r>
          </w:p>
        </w:tc>
        <w:tc>
          <w:tcPr>
            <w:tcW w:w="970" w:type="dxa"/>
            <w:tcBorders>
              <w:bottom w:val="single" w:sz="4" w:space="0" w:color="auto"/>
            </w:tcBorders>
          </w:tcPr>
          <w:p w14:paraId="6E5878B8" w14:textId="77777777" w:rsidR="0083722D" w:rsidRPr="00CC1A79" w:rsidRDefault="0083722D" w:rsidP="0083722D">
            <w:pPr>
              <w:ind w:firstLine="0"/>
              <w:jc w:val="center"/>
              <w:rPr>
                <w:rFonts w:cs="B Nazanin"/>
                <w:sz w:val="20"/>
                <w:szCs w:val="20"/>
                <w:highlight w:val="yellow"/>
              </w:rPr>
            </w:pPr>
            <w:r w:rsidRPr="00CC1A79">
              <w:rPr>
                <w:rFonts w:cs="B Nazanin" w:hint="cs"/>
                <w:sz w:val="20"/>
                <w:szCs w:val="20"/>
                <w:highlight w:val="yellow"/>
                <w:rtl/>
              </w:rPr>
              <w:t>52/980</w:t>
            </w:r>
          </w:p>
        </w:tc>
        <w:tc>
          <w:tcPr>
            <w:tcW w:w="651" w:type="dxa"/>
            <w:tcBorders>
              <w:bottom w:val="single" w:sz="4" w:space="0" w:color="auto"/>
            </w:tcBorders>
          </w:tcPr>
          <w:p w14:paraId="531C21C1" w14:textId="77777777" w:rsidR="0083722D" w:rsidRPr="00CC1A79" w:rsidRDefault="0083722D" w:rsidP="0083722D">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Borders>
              <w:bottom w:val="single" w:sz="4" w:space="0" w:color="auto"/>
            </w:tcBorders>
          </w:tcPr>
          <w:p w14:paraId="7947CD24" w14:textId="77777777" w:rsidR="0083722D" w:rsidRPr="00CC1A79" w:rsidRDefault="0083722D" w:rsidP="0083722D">
            <w:pPr>
              <w:ind w:firstLine="0"/>
              <w:jc w:val="center"/>
              <w:rPr>
                <w:rFonts w:cs="B Nazanin"/>
                <w:sz w:val="20"/>
                <w:szCs w:val="20"/>
                <w:highlight w:val="yellow"/>
              </w:rPr>
            </w:pPr>
            <w:r w:rsidRPr="00CC1A79">
              <w:rPr>
                <w:rFonts w:cs="B Nazanin" w:hint="cs"/>
                <w:sz w:val="20"/>
                <w:szCs w:val="20"/>
                <w:highlight w:val="yellow"/>
                <w:rtl/>
              </w:rPr>
              <w:t>52/980</w:t>
            </w:r>
          </w:p>
        </w:tc>
        <w:tc>
          <w:tcPr>
            <w:tcW w:w="937" w:type="dxa"/>
            <w:tcBorders>
              <w:bottom w:val="single" w:sz="4" w:space="0" w:color="auto"/>
            </w:tcBorders>
          </w:tcPr>
          <w:p w14:paraId="5295CAB9" w14:textId="77777777" w:rsidR="0083722D" w:rsidRPr="00CC1A79" w:rsidRDefault="0083722D" w:rsidP="0083722D">
            <w:pPr>
              <w:ind w:firstLine="0"/>
              <w:jc w:val="center"/>
              <w:rPr>
                <w:rFonts w:cs="B Nazanin"/>
                <w:sz w:val="20"/>
                <w:szCs w:val="20"/>
                <w:highlight w:val="yellow"/>
              </w:rPr>
            </w:pPr>
            <w:r>
              <w:rPr>
                <w:rFonts w:cs="B Nazanin" w:hint="cs"/>
                <w:sz w:val="20"/>
                <w:szCs w:val="20"/>
                <w:highlight w:val="yellow"/>
                <w:rtl/>
              </w:rPr>
              <w:t>31</w:t>
            </w:r>
            <w:r w:rsidRPr="00CC1A79">
              <w:rPr>
                <w:rFonts w:cs="B Nazanin" w:hint="cs"/>
                <w:sz w:val="20"/>
                <w:szCs w:val="20"/>
                <w:highlight w:val="yellow"/>
                <w:rtl/>
              </w:rPr>
              <w:t>/</w:t>
            </w:r>
            <w:r>
              <w:rPr>
                <w:rFonts w:cs="B Nazanin" w:hint="cs"/>
                <w:sz w:val="20"/>
                <w:szCs w:val="20"/>
                <w:highlight w:val="yellow"/>
                <w:rtl/>
              </w:rPr>
              <w:t>109</w:t>
            </w:r>
          </w:p>
        </w:tc>
        <w:tc>
          <w:tcPr>
            <w:tcW w:w="1202" w:type="dxa"/>
            <w:tcBorders>
              <w:bottom w:val="single" w:sz="4" w:space="0" w:color="auto"/>
            </w:tcBorders>
          </w:tcPr>
          <w:p w14:paraId="578F03BB" w14:textId="77777777" w:rsidR="0083722D" w:rsidRPr="00CC1A79" w:rsidRDefault="0083722D" w:rsidP="0083722D">
            <w:pPr>
              <w:ind w:firstLine="0"/>
              <w:jc w:val="center"/>
              <w:rPr>
                <w:rFonts w:cs="B Nazanin"/>
                <w:sz w:val="20"/>
                <w:szCs w:val="20"/>
                <w:highlight w:val="yellow"/>
              </w:rPr>
            </w:pPr>
            <w:r w:rsidRPr="00CC1A79">
              <w:rPr>
                <w:rFonts w:hint="cs"/>
                <w:sz w:val="20"/>
                <w:szCs w:val="20"/>
                <w:highlight w:val="yellow"/>
                <w:rtl/>
              </w:rPr>
              <w:t>001/0&gt;</w:t>
            </w:r>
            <w:r w:rsidRPr="00CC1A79">
              <w:rPr>
                <w:sz w:val="20"/>
                <w:szCs w:val="20"/>
                <w:highlight w:val="yellow"/>
              </w:rPr>
              <w:t>P</w:t>
            </w:r>
          </w:p>
        </w:tc>
        <w:tc>
          <w:tcPr>
            <w:tcW w:w="1214" w:type="dxa"/>
            <w:tcBorders>
              <w:bottom w:val="single" w:sz="4" w:space="0" w:color="auto"/>
            </w:tcBorders>
          </w:tcPr>
          <w:p w14:paraId="248F05AF" w14:textId="77777777" w:rsidR="0083722D" w:rsidRPr="00CC1A79" w:rsidRDefault="0083722D" w:rsidP="0083722D">
            <w:pPr>
              <w:ind w:firstLine="0"/>
              <w:jc w:val="center"/>
              <w:rPr>
                <w:rFonts w:cs="B Nazanin"/>
                <w:sz w:val="20"/>
                <w:szCs w:val="20"/>
                <w:highlight w:val="yellow"/>
              </w:rPr>
            </w:pPr>
            <w:r w:rsidRPr="00CC1A79">
              <w:rPr>
                <w:rFonts w:cs="B Nazanin" w:hint="cs"/>
                <w:sz w:val="20"/>
                <w:szCs w:val="20"/>
                <w:highlight w:val="yellow"/>
                <w:rtl/>
              </w:rPr>
              <w:t>814/0</w:t>
            </w:r>
          </w:p>
        </w:tc>
      </w:tr>
      <w:tr w:rsidR="00CC1A79" w:rsidRPr="00C07610" w14:paraId="642160B0" w14:textId="77777777" w:rsidTr="00CC1A79">
        <w:trPr>
          <w:trHeight w:val="127"/>
        </w:trPr>
        <w:tc>
          <w:tcPr>
            <w:tcW w:w="1134" w:type="dxa"/>
            <w:vMerge/>
            <w:tcBorders>
              <w:top w:val="single" w:sz="4" w:space="0" w:color="auto"/>
              <w:bottom w:val="single" w:sz="4" w:space="0" w:color="auto"/>
            </w:tcBorders>
          </w:tcPr>
          <w:p w14:paraId="4ABACC94" w14:textId="77777777" w:rsidR="00CC1A79" w:rsidRPr="00C07610" w:rsidRDefault="00CC1A79" w:rsidP="00EC7C86">
            <w:pPr>
              <w:ind w:left="60" w:right="60"/>
              <w:jc w:val="center"/>
              <w:rPr>
                <w:rFonts w:cs="B Nazanin"/>
                <w:sz w:val="20"/>
                <w:szCs w:val="20"/>
              </w:rPr>
            </w:pPr>
          </w:p>
        </w:tc>
        <w:tc>
          <w:tcPr>
            <w:tcW w:w="1337" w:type="dxa"/>
            <w:vMerge w:val="restart"/>
            <w:tcBorders>
              <w:top w:val="single" w:sz="4" w:space="0" w:color="auto"/>
            </w:tcBorders>
          </w:tcPr>
          <w:p w14:paraId="7B4715D1" w14:textId="77777777" w:rsidR="00CC1A79" w:rsidRPr="00C07610" w:rsidRDefault="00CC1A79" w:rsidP="00EC7C86">
            <w:pPr>
              <w:ind w:left="60" w:right="60" w:firstLine="0"/>
              <w:rPr>
                <w:rFonts w:cs="B Nazanin"/>
                <w:sz w:val="20"/>
                <w:szCs w:val="20"/>
              </w:rPr>
            </w:pPr>
            <w:r w:rsidRPr="00C07610">
              <w:rPr>
                <w:rFonts w:cs="B Nazanin" w:hint="cs"/>
                <w:sz w:val="20"/>
                <w:szCs w:val="20"/>
                <w:rtl/>
              </w:rPr>
              <w:t>اثر تعامل (شیب گرسیونی) پیش آزمون</w:t>
            </w:r>
          </w:p>
        </w:tc>
        <w:tc>
          <w:tcPr>
            <w:tcW w:w="1578" w:type="dxa"/>
            <w:tcBorders>
              <w:top w:val="single" w:sz="4" w:space="0" w:color="auto"/>
            </w:tcBorders>
          </w:tcPr>
          <w:p w14:paraId="711CDAC6" w14:textId="77777777" w:rsidR="00CC1A79" w:rsidRPr="00C07610" w:rsidRDefault="00CC1A79" w:rsidP="00EC7C86">
            <w:pPr>
              <w:ind w:firstLine="0"/>
              <w:jc w:val="center"/>
              <w:rPr>
                <w:rFonts w:cs="B Nazanin"/>
                <w:color w:val="000000" w:themeColor="text1"/>
                <w:sz w:val="20"/>
                <w:szCs w:val="20"/>
                <w:rtl/>
              </w:rPr>
            </w:pPr>
            <w:r w:rsidRPr="00C07610">
              <w:rPr>
                <w:rFonts w:cs="B Nazanin" w:hint="cs"/>
                <w:color w:val="000000" w:themeColor="text1"/>
                <w:sz w:val="20"/>
                <w:szCs w:val="20"/>
                <w:rtl/>
              </w:rPr>
              <w:t>بروز دادن (بازتاب)</w:t>
            </w:r>
          </w:p>
        </w:tc>
        <w:tc>
          <w:tcPr>
            <w:tcW w:w="970" w:type="dxa"/>
            <w:tcBorders>
              <w:top w:val="single" w:sz="4" w:space="0" w:color="auto"/>
            </w:tcBorders>
          </w:tcPr>
          <w:p w14:paraId="7B01D4D6" w14:textId="30EC566F" w:rsidR="00CC1A79" w:rsidRPr="00CC1A79" w:rsidRDefault="00226F40" w:rsidP="00EC7C86">
            <w:pPr>
              <w:ind w:firstLine="0"/>
              <w:jc w:val="center"/>
              <w:rPr>
                <w:rFonts w:cs="B Nazanin"/>
                <w:sz w:val="20"/>
                <w:szCs w:val="20"/>
                <w:highlight w:val="yellow"/>
              </w:rPr>
            </w:pPr>
            <w:r>
              <w:rPr>
                <w:rFonts w:cs="B Nazanin" w:hint="cs"/>
                <w:sz w:val="20"/>
                <w:szCs w:val="20"/>
                <w:highlight w:val="yellow"/>
                <w:rtl/>
              </w:rPr>
              <w:t>33</w:t>
            </w:r>
            <w:r w:rsidR="00CC1A79" w:rsidRPr="00CC1A79">
              <w:rPr>
                <w:rFonts w:cs="B Nazanin" w:hint="cs"/>
                <w:sz w:val="20"/>
                <w:szCs w:val="20"/>
                <w:highlight w:val="yellow"/>
                <w:rtl/>
              </w:rPr>
              <w:t>/2</w:t>
            </w:r>
          </w:p>
        </w:tc>
        <w:tc>
          <w:tcPr>
            <w:tcW w:w="651" w:type="dxa"/>
            <w:tcBorders>
              <w:top w:val="single" w:sz="4" w:space="0" w:color="auto"/>
            </w:tcBorders>
          </w:tcPr>
          <w:p w14:paraId="104F2023"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Borders>
              <w:top w:val="single" w:sz="4" w:space="0" w:color="auto"/>
            </w:tcBorders>
          </w:tcPr>
          <w:p w14:paraId="4690A513" w14:textId="068560B9" w:rsidR="00CC1A79" w:rsidRPr="00226F40" w:rsidRDefault="00226F40" w:rsidP="00226F40">
            <w:pPr>
              <w:ind w:firstLine="0"/>
              <w:jc w:val="center"/>
              <w:rPr>
                <w:rFonts w:cs="B Nazanin"/>
                <w:sz w:val="20"/>
                <w:szCs w:val="20"/>
                <w:highlight w:val="red"/>
              </w:rPr>
            </w:pPr>
            <w:r w:rsidRPr="00226F40">
              <w:rPr>
                <w:rFonts w:cs="B Nazanin" w:hint="cs"/>
                <w:sz w:val="20"/>
                <w:szCs w:val="20"/>
                <w:highlight w:val="red"/>
                <w:rtl/>
              </w:rPr>
              <w:t>33</w:t>
            </w:r>
            <w:r w:rsidR="00CC1A79" w:rsidRPr="00226F40">
              <w:rPr>
                <w:rFonts w:cs="B Nazanin" w:hint="cs"/>
                <w:sz w:val="20"/>
                <w:szCs w:val="20"/>
                <w:highlight w:val="red"/>
                <w:rtl/>
              </w:rPr>
              <w:t>/</w:t>
            </w:r>
            <w:r w:rsidRPr="00226F40">
              <w:rPr>
                <w:rFonts w:cs="B Nazanin" w:hint="cs"/>
                <w:sz w:val="20"/>
                <w:szCs w:val="20"/>
                <w:highlight w:val="red"/>
                <w:rtl/>
              </w:rPr>
              <w:t>2</w:t>
            </w:r>
          </w:p>
        </w:tc>
        <w:tc>
          <w:tcPr>
            <w:tcW w:w="937" w:type="dxa"/>
            <w:tcBorders>
              <w:top w:val="single" w:sz="4" w:space="0" w:color="auto"/>
            </w:tcBorders>
          </w:tcPr>
          <w:p w14:paraId="361992E2" w14:textId="24853099" w:rsidR="00CC1A79" w:rsidRPr="00226F40" w:rsidRDefault="00226F40" w:rsidP="00226F40">
            <w:pPr>
              <w:ind w:firstLine="0"/>
              <w:jc w:val="center"/>
              <w:rPr>
                <w:rFonts w:cs="B Nazanin"/>
                <w:sz w:val="20"/>
                <w:szCs w:val="20"/>
                <w:highlight w:val="red"/>
              </w:rPr>
            </w:pPr>
            <w:r w:rsidRPr="00226F40">
              <w:rPr>
                <w:rFonts w:cs="B Nazanin" w:hint="cs"/>
                <w:sz w:val="20"/>
                <w:szCs w:val="20"/>
                <w:highlight w:val="red"/>
                <w:rtl/>
              </w:rPr>
              <w:t>935</w:t>
            </w:r>
            <w:r w:rsidR="00CC1A79" w:rsidRPr="00226F40">
              <w:rPr>
                <w:rFonts w:cs="B Nazanin" w:hint="cs"/>
                <w:sz w:val="20"/>
                <w:szCs w:val="20"/>
                <w:highlight w:val="red"/>
                <w:rtl/>
              </w:rPr>
              <w:t>/</w:t>
            </w:r>
            <w:r w:rsidRPr="00226F40">
              <w:rPr>
                <w:rFonts w:cs="B Nazanin" w:hint="cs"/>
                <w:sz w:val="20"/>
                <w:szCs w:val="20"/>
                <w:highlight w:val="red"/>
                <w:rtl/>
              </w:rPr>
              <w:t>0</w:t>
            </w:r>
          </w:p>
        </w:tc>
        <w:tc>
          <w:tcPr>
            <w:tcW w:w="1202" w:type="dxa"/>
            <w:tcBorders>
              <w:top w:val="single" w:sz="4" w:space="0" w:color="auto"/>
            </w:tcBorders>
          </w:tcPr>
          <w:p w14:paraId="0E24BECC" w14:textId="13C0A8EA" w:rsidR="00CC1A79" w:rsidRPr="00226F40" w:rsidRDefault="00226F40" w:rsidP="00EC7C86">
            <w:pPr>
              <w:ind w:firstLine="0"/>
              <w:jc w:val="center"/>
              <w:rPr>
                <w:rFonts w:cs="B Nazanin"/>
                <w:sz w:val="20"/>
                <w:szCs w:val="20"/>
                <w:highlight w:val="red"/>
              </w:rPr>
            </w:pPr>
            <w:r w:rsidRPr="00226F40">
              <w:rPr>
                <w:rFonts w:cs="B Nazanin" w:hint="cs"/>
                <w:sz w:val="20"/>
                <w:szCs w:val="20"/>
                <w:highlight w:val="red"/>
                <w:rtl/>
              </w:rPr>
              <w:t>344</w:t>
            </w:r>
            <w:r w:rsidR="00CC1A79" w:rsidRPr="00226F40">
              <w:rPr>
                <w:rFonts w:cs="B Nazanin" w:hint="cs"/>
                <w:sz w:val="20"/>
                <w:szCs w:val="20"/>
                <w:highlight w:val="red"/>
                <w:rtl/>
              </w:rPr>
              <w:t>/0</w:t>
            </w:r>
          </w:p>
        </w:tc>
        <w:tc>
          <w:tcPr>
            <w:tcW w:w="1214" w:type="dxa"/>
            <w:tcBorders>
              <w:top w:val="single" w:sz="4" w:space="0" w:color="auto"/>
            </w:tcBorders>
          </w:tcPr>
          <w:p w14:paraId="32B851A8" w14:textId="2AFFAA26" w:rsidR="00CC1A79" w:rsidRPr="00226F40" w:rsidRDefault="00226F40" w:rsidP="00EC7C86">
            <w:pPr>
              <w:ind w:firstLine="0"/>
              <w:jc w:val="center"/>
              <w:rPr>
                <w:rFonts w:cs="B Nazanin"/>
                <w:sz w:val="20"/>
                <w:szCs w:val="20"/>
                <w:highlight w:val="red"/>
              </w:rPr>
            </w:pPr>
            <w:r w:rsidRPr="00226F40">
              <w:rPr>
                <w:rFonts w:cs="B Nazanin" w:hint="cs"/>
                <w:sz w:val="20"/>
                <w:szCs w:val="20"/>
                <w:highlight w:val="red"/>
                <w:rtl/>
              </w:rPr>
              <w:t>041</w:t>
            </w:r>
            <w:r w:rsidR="00CC1A79" w:rsidRPr="00226F40">
              <w:rPr>
                <w:rFonts w:cs="B Nazanin" w:hint="cs"/>
                <w:sz w:val="20"/>
                <w:szCs w:val="20"/>
                <w:highlight w:val="red"/>
                <w:rtl/>
              </w:rPr>
              <w:t>/0</w:t>
            </w:r>
          </w:p>
        </w:tc>
      </w:tr>
      <w:tr w:rsidR="00CC1A79" w:rsidRPr="00C07610" w14:paraId="6ABD9F01" w14:textId="77777777" w:rsidTr="00CC1A79">
        <w:trPr>
          <w:trHeight w:val="139"/>
        </w:trPr>
        <w:tc>
          <w:tcPr>
            <w:tcW w:w="1134" w:type="dxa"/>
            <w:vMerge/>
            <w:tcBorders>
              <w:bottom w:val="single" w:sz="4" w:space="0" w:color="auto"/>
            </w:tcBorders>
          </w:tcPr>
          <w:p w14:paraId="6F8724CA" w14:textId="77777777" w:rsidR="00CC1A79" w:rsidRPr="00C07610" w:rsidRDefault="00CC1A79" w:rsidP="00EC7C86">
            <w:pPr>
              <w:ind w:left="60" w:right="60"/>
              <w:jc w:val="center"/>
              <w:rPr>
                <w:rFonts w:cs="B Nazanin"/>
                <w:sz w:val="20"/>
                <w:szCs w:val="20"/>
                <w:rtl/>
              </w:rPr>
            </w:pPr>
          </w:p>
        </w:tc>
        <w:tc>
          <w:tcPr>
            <w:tcW w:w="1337" w:type="dxa"/>
            <w:vMerge/>
          </w:tcPr>
          <w:p w14:paraId="2E9B45F5" w14:textId="77777777" w:rsidR="00CC1A79" w:rsidRPr="00C07610" w:rsidRDefault="00CC1A79" w:rsidP="00EC7C86">
            <w:pPr>
              <w:ind w:left="60" w:right="60"/>
              <w:rPr>
                <w:rFonts w:cs="B Nazanin"/>
                <w:sz w:val="20"/>
                <w:szCs w:val="20"/>
              </w:rPr>
            </w:pPr>
          </w:p>
        </w:tc>
        <w:tc>
          <w:tcPr>
            <w:tcW w:w="1578" w:type="dxa"/>
          </w:tcPr>
          <w:p w14:paraId="15D78320" w14:textId="77777777" w:rsidR="00CC1A79" w:rsidRPr="00C07610" w:rsidRDefault="00CC1A79" w:rsidP="00EC7C86">
            <w:pPr>
              <w:jc w:val="center"/>
              <w:rPr>
                <w:rFonts w:cs="B Nazanin"/>
                <w:color w:val="000000" w:themeColor="text1"/>
                <w:sz w:val="20"/>
                <w:szCs w:val="20"/>
                <w:rtl/>
              </w:rPr>
            </w:pPr>
            <w:r w:rsidRPr="00C07610">
              <w:rPr>
                <w:rFonts w:cs="B Nazanin" w:hint="cs"/>
                <w:color w:val="000000" w:themeColor="text1"/>
                <w:sz w:val="20"/>
                <w:szCs w:val="20"/>
                <w:rtl/>
              </w:rPr>
              <w:t>در فکر فرو رفتن</w:t>
            </w:r>
          </w:p>
        </w:tc>
        <w:tc>
          <w:tcPr>
            <w:tcW w:w="970" w:type="dxa"/>
          </w:tcPr>
          <w:p w14:paraId="07CE222B"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22/1</w:t>
            </w:r>
          </w:p>
        </w:tc>
        <w:tc>
          <w:tcPr>
            <w:tcW w:w="651" w:type="dxa"/>
          </w:tcPr>
          <w:p w14:paraId="0A01804D"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Pr>
          <w:p w14:paraId="76A3B1AF" w14:textId="017D9E54" w:rsidR="00CC1A79" w:rsidRPr="00226F40" w:rsidRDefault="00226F40" w:rsidP="00226F40">
            <w:pPr>
              <w:ind w:firstLine="0"/>
              <w:jc w:val="center"/>
              <w:rPr>
                <w:rFonts w:cs="B Nazanin"/>
                <w:sz w:val="20"/>
                <w:szCs w:val="20"/>
                <w:highlight w:val="red"/>
              </w:rPr>
            </w:pPr>
            <w:r w:rsidRPr="00226F40">
              <w:rPr>
                <w:rFonts w:cs="B Nazanin" w:hint="cs"/>
                <w:sz w:val="20"/>
                <w:szCs w:val="20"/>
                <w:highlight w:val="red"/>
                <w:rtl/>
              </w:rPr>
              <w:t>22</w:t>
            </w:r>
            <w:r w:rsidR="00CC1A79" w:rsidRPr="00226F40">
              <w:rPr>
                <w:rFonts w:cs="B Nazanin" w:hint="cs"/>
                <w:sz w:val="20"/>
                <w:szCs w:val="20"/>
                <w:highlight w:val="red"/>
                <w:rtl/>
              </w:rPr>
              <w:t>/</w:t>
            </w:r>
            <w:r w:rsidRPr="00226F40">
              <w:rPr>
                <w:rFonts w:cs="B Nazanin" w:hint="cs"/>
                <w:sz w:val="20"/>
                <w:szCs w:val="20"/>
                <w:highlight w:val="red"/>
                <w:rtl/>
              </w:rPr>
              <w:t>1</w:t>
            </w:r>
          </w:p>
        </w:tc>
        <w:tc>
          <w:tcPr>
            <w:tcW w:w="937" w:type="dxa"/>
          </w:tcPr>
          <w:p w14:paraId="00E46AC2" w14:textId="68385DAF" w:rsidR="00CC1A79" w:rsidRPr="00226F40" w:rsidRDefault="00226F40" w:rsidP="00226F40">
            <w:pPr>
              <w:ind w:firstLine="0"/>
              <w:jc w:val="center"/>
              <w:rPr>
                <w:rFonts w:cs="B Nazanin"/>
                <w:sz w:val="20"/>
                <w:szCs w:val="20"/>
                <w:highlight w:val="red"/>
              </w:rPr>
            </w:pPr>
            <w:r w:rsidRPr="00226F40">
              <w:rPr>
                <w:rFonts w:cs="B Nazanin" w:hint="cs"/>
                <w:sz w:val="20"/>
                <w:szCs w:val="20"/>
                <w:highlight w:val="red"/>
                <w:rtl/>
              </w:rPr>
              <w:t>780</w:t>
            </w:r>
            <w:r w:rsidR="00CC1A79" w:rsidRPr="00226F40">
              <w:rPr>
                <w:rFonts w:cs="B Nazanin" w:hint="cs"/>
                <w:sz w:val="20"/>
                <w:szCs w:val="20"/>
                <w:highlight w:val="red"/>
                <w:rtl/>
              </w:rPr>
              <w:t>/</w:t>
            </w:r>
            <w:r w:rsidRPr="00226F40">
              <w:rPr>
                <w:rFonts w:cs="B Nazanin" w:hint="cs"/>
                <w:sz w:val="20"/>
                <w:szCs w:val="20"/>
                <w:highlight w:val="red"/>
                <w:rtl/>
              </w:rPr>
              <w:t>0</w:t>
            </w:r>
          </w:p>
        </w:tc>
        <w:tc>
          <w:tcPr>
            <w:tcW w:w="1202" w:type="dxa"/>
          </w:tcPr>
          <w:p w14:paraId="55E04268" w14:textId="1A695068" w:rsidR="00CC1A79" w:rsidRPr="00226F40" w:rsidRDefault="00226F40" w:rsidP="00EC7C86">
            <w:pPr>
              <w:ind w:firstLine="0"/>
              <w:jc w:val="center"/>
              <w:rPr>
                <w:rFonts w:cs="B Nazanin"/>
                <w:sz w:val="20"/>
                <w:szCs w:val="20"/>
                <w:highlight w:val="red"/>
              </w:rPr>
            </w:pPr>
            <w:r w:rsidRPr="00226F40">
              <w:rPr>
                <w:rFonts w:cs="B Nazanin" w:hint="cs"/>
                <w:sz w:val="20"/>
                <w:szCs w:val="20"/>
                <w:highlight w:val="red"/>
                <w:rtl/>
              </w:rPr>
              <w:t>378</w:t>
            </w:r>
            <w:r w:rsidR="00CC1A79" w:rsidRPr="00226F40">
              <w:rPr>
                <w:rFonts w:cs="B Nazanin" w:hint="cs"/>
                <w:sz w:val="20"/>
                <w:szCs w:val="20"/>
                <w:highlight w:val="red"/>
                <w:rtl/>
              </w:rPr>
              <w:t>/0</w:t>
            </w:r>
          </w:p>
        </w:tc>
        <w:tc>
          <w:tcPr>
            <w:tcW w:w="1214" w:type="dxa"/>
          </w:tcPr>
          <w:p w14:paraId="176076E3" w14:textId="53469268" w:rsidR="00CC1A79" w:rsidRPr="00226F40" w:rsidRDefault="00226F40" w:rsidP="00EC7C86">
            <w:pPr>
              <w:ind w:firstLine="0"/>
              <w:jc w:val="center"/>
              <w:rPr>
                <w:rFonts w:cs="B Nazanin"/>
                <w:sz w:val="20"/>
                <w:szCs w:val="20"/>
                <w:highlight w:val="red"/>
              </w:rPr>
            </w:pPr>
            <w:r w:rsidRPr="00226F40">
              <w:rPr>
                <w:rFonts w:cs="B Nazanin" w:hint="cs"/>
                <w:sz w:val="20"/>
                <w:szCs w:val="20"/>
                <w:highlight w:val="red"/>
                <w:rtl/>
              </w:rPr>
              <w:t>034</w:t>
            </w:r>
            <w:r w:rsidR="00CC1A79" w:rsidRPr="00226F40">
              <w:rPr>
                <w:rFonts w:cs="B Nazanin" w:hint="cs"/>
                <w:sz w:val="20"/>
                <w:szCs w:val="20"/>
                <w:highlight w:val="red"/>
                <w:rtl/>
              </w:rPr>
              <w:t>/0</w:t>
            </w:r>
          </w:p>
        </w:tc>
      </w:tr>
      <w:tr w:rsidR="00CC1A79" w:rsidRPr="00C07610" w14:paraId="75B776CB" w14:textId="77777777" w:rsidTr="00CC1A79">
        <w:trPr>
          <w:trHeight w:val="55"/>
        </w:trPr>
        <w:tc>
          <w:tcPr>
            <w:tcW w:w="1134" w:type="dxa"/>
            <w:vMerge/>
            <w:tcBorders>
              <w:bottom w:val="single" w:sz="4" w:space="0" w:color="auto"/>
            </w:tcBorders>
          </w:tcPr>
          <w:p w14:paraId="0789E094" w14:textId="77777777" w:rsidR="00CC1A79" w:rsidRPr="00C07610" w:rsidRDefault="00CC1A79" w:rsidP="00EC7C86">
            <w:pPr>
              <w:rPr>
                <w:rFonts w:cs="B Nazanin"/>
                <w:b/>
                <w:bCs/>
                <w:sz w:val="20"/>
                <w:szCs w:val="20"/>
              </w:rPr>
            </w:pPr>
          </w:p>
        </w:tc>
        <w:tc>
          <w:tcPr>
            <w:tcW w:w="1337" w:type="dxa"/>
            <w:vMerge/>
            <w:tcBorders>
              <w:bottom w:val="single" w:sz="4" w:space="0" w:color="auto"/>
            </w:tcBorders>
          </w:tcPr>
          <w:p w14:paraId="4F7940DE" w14:textId="77777777" w:rsidR="00CC1A79" w:rsidRPr="00C07610" w:rsidRDefault="00CC1A79" w:rsidP="00EC7C86">
            <w:pPr>
              <w:ind w:left="60" w:right="60"/>
              <w:rPr>
                <w:rFonts w:cs="B Nazanin"/>
                <w:sz w:val="20"/>
                <w:szCs w:val="20"/>
              </w:rPr>
            </w:pPr>
          </w:p>
        </w:tc>
        <w:tc>
          <w:tcPr>
            <w:tcW w:w="1578" w:type="dxa"/>
            <w:tcBorders>
              <w:bottom w:val="single" w:sz="4" w:space="0" w:color="auto"/>
            </w:tcBorders>
          </w:tcPr>
          <w:p w14:paraId="79BA59D7" w14:textId="77777777" w:rsidR="00CC1A79" w:rsidRPr="00C07610" w:rsidRDefault="00CC1A79" w:rsidP="00EC7C86">
            <w:pPr>
              <w:jc w:val="center"/>
              <w:rPr>
                <w:rFonts w:cs="B Nazanin"/>
                <w:color w:val="000000" w:themeColor="text1"/>
                <w:sz w:val="20"/>
                <w:szCs w:val="20"/>
                <w:rtl/>
              </w:rPr>
            </w:pPr>
            <w:r w:rsidRPr="00C07610">
              <w:rPr>
                <w:rFonts w:cs="B Nazanin" w:hint="cs"/>
                <w:color w:val="000000" w:themeColor="text1"/>
                <w:sz w:val="20"/>
                <w:szCs w:val="20"/>
                <w:rtl/>
              </w:rPr>
              <w:t>افسردگی محور</w:t>
            </w:r>
          </w:p>
        </w:tc>
        <w:tc>
          <w:tcPr>
            <w:tcW w:w="970" w:type="dxa"/>
          </w:tcPr>
          <w:p w14:paraId="7D157B19"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88/9</w:t>
            </w:r>
          </w:p>
        </w:tc>
        <w:tc>
          <w:tcPr>
            <w:tcW w:w="651" w:type="dxa"/>
          </w:tcPr>
          <w:p w14:paraId="3C2060CC"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1</w:t>
            </w:r>
          </w:p>
        </w:tc>
        <w:tc>
          <w:tcPr>
            <w:tcW w:w="1103" w:type="dxa"/>
          </w:tcPr>
          <w:p w14:paraId="412E4F8C"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88/9</w:t>
            </w:r>
          </w:p>
        </w:tc>
        <w:tc>
          <w:tcPr>
            <w:tcW w:w="937" w:type="dxa"/>
          </w:tcPr>
          <w:p w14:paraId="28AE74BE"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15/1</w:t>
            </w:r>
          </w:p>
        </w:tc>
        <w:tc>
          <w:tcPr>
            <w:tcW w:w="1202" w:type="dxa"/>
          </w:tcPr>
          <w:p w14:paraId="47C1706B"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295/0</w:t>
            </w:r>
          </w:p>
        </w:tc>
        <w:tc>
          <w:tcPr>
            <w:tcW w:w="1214" w:type="dxa"/>
          </w:tcPr>
          <w:p w14:paraId="63029914"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050/0</w:t>
            </w:r>
          </w:p>
        </w:tc>
      </w:tr>
      <w:tr w:rsidR="00CC1A79" w:rsidRPr="00C07610" w14:paraId="2BD537DE" w14:textId="77777777" w:rsidTr="00CC1A79">
        <w:trPr>
          <w:trHeight w:val="55"/>
        </w:trPr>
        <w:tc>
          <w:tcPr>
            <w:tcW w:w="1134" w:type="dxa"/>
            <w:vMerge/>
            <w:tcBorders>
              <w:bottom w:val="single" w:sz="4" w:space="0" w:color="auto"/>
            </w:tcBorders>
          </w:tcPr>
          <w:p w14:paraId="1A55447B" w14:textId="77777777" w:rsidR="00CC1A79" w:rsidRPr="00C07610" w:rsidRDefault="00CC1A79" w:rsidP="00EC7C86">
            <w:pPr>
              <w:autoSpaceDE w:val="0"/>
              <w:autoSpaceDN w:val="0"/>
              <w:adjustRightInd w:val="0"/>
              <w:jc w:val="center"/>
              <w:rPr>
                <w:rFonts w:cs="B Nazanin"/>
                <w:b/>
                <w:bCs/>
                <w:sz w:val="20"/>
                <w:szCs w:val="20"/>
              </w:rPr>
            </w:pPr>
          </w:p>
        </w:tc>
        <w:tc>
          <w:tcPr>
            <w:tcW w:w="1337" w:type="dxa"/>
            <w:vMerge w:val="restart"/>
            <w:tcBorders>
              <w:top w:val="single" w:sz="4" w:space="0" w:color="auto"/>
            </w:tcBorders>
          </w:tcPr>
          <w:p w14:paraId="5430EA8A" w14:textId="77777777" w:rsidR="00CC1A79" w:rsidRPr="00C07610" w:rsidRDefault="00CC1A79" w:rsidP="00EC7C86">
            <w:pPr>
              <w:autoSpaceDE w:val="0"/>
              <w:autoSpaceDN w:val="0"/>
              <w:adjustRightInd w:val="0"/>
              <w:ind w:firstLine="0"/>
              <w:rPr>
                <w:rFonts w:cs="B Nazanin"/>
                <w:sz w:val="20"/>
                <w:szCs w:val="20"/>
              </w:rPr>
            </w:pPr>
            <w:r w:rsidRPr="00C07610">
              <w:rPr>
                <w:rFonts w:cs="B Nazanin" w:hint="cs"/>
                <w:sz w:val="20"/>
                <w:szCs w:val="20"/>
                <w:rtl/>
              </w:rPr>
              <w:t>خطا</w:t>
            </w:r>
          </w:p>
        </w:tc>
        <w:tc>
          <w:tcPr>
            <w:tcW w:w="1578" w:type="dxa"/>
            <w:tcBorders>
              <w:top w:val="single" w:sz="4" w:space="0" w:color="auto"/>
            </w:tcBorders>
          </w:tcPr>
          <w:p w14:paraId="73A29163" w14:textId="77777777" w:rsidR="00CC1A79" w:rsidRPr="00C07610" w:rsidRDefault="00CC1A79" w:rsidP="00EC7C86">
            <w:pPr>
              <w:ind w:firstLine="0"/>
              <w:jc w:val="center"/>
              <w:rPr>
                <w:rFonts w:cs="B Nazanin"/>
                <w:color w:val="000000" w:themeColor="text1"/>
                <w:sz w:val="20"/>
                <w:szCs w:val="20"/>
                <w:rtl/>
              </w:rPr>
            </w:pPr>
            <w:r w:rsidRPr="00C07610">
              <w:rPr>
                <w:rFonts w:cs="B Nazanin" w:hint="cs"/>
                <w:color w:val="000000" w:themeColor="text1"/>
                <w:sz w:val="20"/>
                <w:szCs w:val="20"/>
                <w:rtl/>
              </w:rPr>
              <w:t>بروز دادن (بازتاب)</w:t>
            </w:r>
          </w:p>
        </w:tc>
        <w:tc>
          <w:tcPr>
            <w:tcW w:w="970" w:type="dxa"/>
            <w:tcBorders>
              <w:top w:val="single" w:sz="4" w:space="0" w:color="auto"/>
            </w:tcBorders>
          </w:tcPr>
          <w:p w14:paraId="3EB07A53"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63/61</w:t>
            </w:r>
          </w:p>
        </w:tc>
        <w:tc>
          <w:tcPr>
            <w:tcW w:w="651" w:type="dxa"/>
            <w:tcBorders>
              <w:top w:val="single" w:sz="4" w:space="0" w:color="auto"/>
            </w:tcBorders>
          </w:tcPr>
          <w:p w14:paraId="1351A9A2"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25</w:t>
            </w:r>
          </w:p>
        </w:tc>
        <w:tc>
          <w:tcPr>
            <w:tcW w:w="1103" w:type="dxa"/>
            <w:tcBorders>
              <w:top w:val="single" w:sz="4" w:space="0" w:color="auto"/>
            </w:tcBorders>
          </w:tcPr>
          <w:p w14:paraId="3EE55969"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46/2</w:t>
            </w:r>
          </w:p>
        </w:tc>
        <w:tc>
          <w:tcPr>
            <w:tcW w:w="937" w:type="dxa"/>
            <w:tcBorders>
              <w:top w:val="single" w:sz="4" w:space="0" w:color="auto"/>
            </w:tcBorders>
          </w:tcPr>
          <w:p w14:paraId="7FA3D567" w14:textId="77777777" w:rsidR="00CC1A79" w:rsidRPr="00CC1A79" w:rsidRDefault="00CC1A79" w:rsidP="00EC7C86">
            <w:pPr>
              <w:ind w:firstLine="0"/>
              <w:jc w:val="center"/>
              <w:rPr>
                <w:rFonts w:cs="B Nazanin"/>
                <w:sz w:val="20"/>
                <w:szCs w:val="20"/>
                <w:highlight w:val="yellow"/>
              </w:rPr>
            </w:pPr>
          </w:p>
        </w:tc>
        <w:tc>
          <w:tcPr>
            <w:tcW w:w="1202" w:type="dxa"/>
            <w:tcBorders>
              <w:top w:val="single" w:sz="4" w:space="0" w:color="auto"/>
            </w:tcBorders>
          </w:tcPr>
          <w:p w14:paraId="4B3EBC77" w14:textId="77777777" w:rsidR="00CC1A79" w:rsidRPr="00CC1A79" w:rsidRDefault="00CC1A79" w:rsidP="00EC7C86">
            <w:pPr>
              <w:ind w:firstLine="0"/>
              <w:jc w:val="center"/>
              <w:rPr>
                <w:rFonts w:cs="B Nazanin"/>
                <w:sz w:val="20"/>
                <w:szCs w:val="20"/>
                <w:highlight w:val="yellow"/>
              </w:rPr>
            </w:pPr>
          </w:p>
        </w:tc>
        <w:tc>
          <w:tcPr>
            <w:tcW w:w="1214" w:type="dxa"/>
            <w:tcBorders>
              <w:top w:val="single" w:sz="4" w:space="0" w:color="auto"/>
            </w:tcBorders>
          </w:tcPr>
          <w:p w14:paraId="40D0F85F" w14:textId="77777777" w:rsidR="00CC1A79" w:rsidRPr="00CC1A79" w:rsidRDefault="00CC1A79" w:rsidP="00EC7C86">
            <w:pPr>
              <w:ind w:firstLine="0"/>
              <w:jc w:val="center"/>
              <w:rPr>
                <w:rFonts w:cs="B Nazanin"/>
                <w:sz w:val="20"/>
                <w:szCs w:val="20"/>
                <w:highlight w:val="yellow"/>
              </w:rPr>
            </w:pPr>
          </w:p>
        </w:tc>
      </w:tr>
      <w:tr w:rsidR="00CC1A79" w:rsidRPr="00C07610" w14:paraId="7FFBE39A" w14:textId="77777777" w:rsidTr="00CC1A79">
        <w:trPr>
          <w:trHeight w:val="80"/>
        </w:trPr>
        <w:tc>
          <w:tcPr>
            <w:tcW w:w="1134" w:type="dxa"/>
            <w:vMerge/>
            <w:tcBorders>
              <w:bottom w:val="single" w:sz="4" w:space="0" w:color="auto"/>
            </w:tcBorders>
          </w:tcPr>
          <w:p w14:paraId="2DCD13F2" w14:textId="77777777" w:rsidR="00CC1A79" w:rsidRPr="00C07610" w:rsidRDefault="00CC1A79" w:rsidP="00EC7C86">
            <w:pPr>
              <w:rPr>
                <w:rFonts w:cs="B Nazanin"/>
                <w:b/>
                <w:bCs/>
                <w:sz w:val="20"/>
                <w:szCs w:val="20"/>
              </w:rPr>
            </w:pPr>
          </w:p>
        </w:tc>
        <w:tc>
          <w:tcPr>
            <w:tcW w:w="1337" w:type="dxa"/>
            <w:vMerge/>
          </w:tcPr>
          <w:p w14:paraId="2F82EBA7" w14:textId="77777777" w:rsidR="00CC1A79" w:rsidRPr="00C07610" w:rsidRDefault="00CC1A79" w:rsidP="00EC7C86">
            <w:pPr>
              <w:ind w:left="60" w:right="60"/>
              <w:rPr>
                <w:rFonts w:cs="B Nazanin"/>
                <w:sz w:val="20"/>
                <w:szCs w:val="20"/>
              </w:rPr>
            </w:pPr>
          </w:p>
        </w:tc>
        <w:tc>
          <w:tcPr>
            <w:tcW w:w="1578" w:type="dxa"/>
          </w:tcPr>
          <w:p w14:paraId="4C973D1C" w14:textId="77777777" w:rsidR="00CC1A79" w:rsidRPr="00C07610" w:rsidRDefault="00CC1A79" w:rsidP="00EC7C86">
            <w:pPr>
              <w:jc w:val="center"/>
              <w:rPr>
                <w:rFonts w:cs="B Nazanin"/>
                <w:color w:val="000000" w:themeColor="text1"/>
                <w:sz w:val="20"/>
                <w:szCs w:val="20"/>
                <w:rtl/>
              </w:rPr>
            </w:pPr>
            <w:r w:rsidRPr="00C07610">
              <w:rPr>
                <w:rFonts w:cs="B Nazanin" w:hint="cs"/>
                <w:color w:val="000000" w:themeColor="text1"/>
                <w:sz w:val="20"/>
                <w:szCs w:val="20"/>
                <w:rtl/>
              </w:rPr>
              <w:t>در فکر فرو رفتن</w:t>
            </w:r>
          </w:p>
        </w:tc>
        <w:tc>
          <w:tcPr>
            <w:tcW w:w="970" w:type="dxa"/>
          </w:tcPr>
          <w:p w14:paraId="61103409"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46/40</w:t>
            </w:r>
          </w:p>
        </w:tc>
        <w:tc>
          <w:tcPr>
            <w:tcW w:w="651" w:type="dxa"/>
          </w:tcPr>
          <w:p w14:paraId="45A92771"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25</w:t>
            </w:r>
          </w:p>
        </w:tc>
        <w:tc>
          <w:tcPr>
            <w:tcW w:w="1103" w:type="dxa"/>
          </w:tcPr>
          <w:p w14:paraId="055B02A8"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61/1</w:t>
            </w:r>
          </w:p>
        </w:tc>
        <w:tc>
          <w:tcPr>
            <w:tcW w:w="937" w:type="dxa"/>
          </w:tcPr>
          <w:p w14:paraId="0F818A07" w14:textId="77777777" w:rsidR="00CC1A79" w:rsidRPr="00CC1A79" w:rsidRDefault="00CC1A79" w:rsidP="00EC7C86">
            <w:pPr>
              <w:ind w:firstLine="0"/>
              <w:jc w:val="center"/>
              <w:rPr>
                <w:rFonts w:cs="B Nazanin"/>
                <w:sz w:val="20"/>
                <w:szCs w:val="20"/>
                <w:highlight w:val="yellow"/>
              </w:rPr>
            </w:pPr>
          </w:p>
        </w:tc>
        <w:tc>
          <w:tcPr>
            <w:tcW w:w="1202" w:type="dxa"/>
          </w:tcPr>
          <w:p w14:paraId="7798DB59" w14:textId="77777777" w:rsidR="00CC1A79" w:rsidRPr="00CC1A79" w:rsidRDefault="00CC1A79" w:rsidP="00EC7C86">
            <w:pPr>
              <w:ind w:firstLine="0"/>
              <w:jc w:val="center"/>
              <w:rPr>
                <w:rFonts w:cs="B Nazanin"/>
                <w:sz w:val="20"/>
                <w:szCs w:val="20"/>
                <w:highlight w:val="yellow"/>
              </w:rPr>
            </w:pPr>
          </w:p>
        </w:tc>
        <w:tc>
          <w:tcPr>
            <w:tcW w:w="1214" w:type="dxa"/>
          </w:tcPr>
          <w:p w14:paraId="3E23D700" w14:textId="77777777" w:rsidR="00CC1A79" w:rsidRPr="00CC1A79" w:rsidRDefault="00CC1A79" w:rsidP="00EC7C86">
            <w:pPr>
              <w:ind w:firstLine="0"/>
              <w:jc w:val="center"/>
              <w:rPr>
                <w:rFonts w:cs="B Nazanin"/>
                <w:sz w:val="20"/>
                <w:szCs w:val="20"/>
                <w:highlight w:val="yellow"/>
              </w:rPr>
            </w:pPr>
          </w:p>
        </w:tc>
      </w:tr>
      <w:tr w:rsidR="00CC1A79" w:rsidRPr="00C07610" w14:paraId="27F88188" w14:textId="77777777" w:rsidTr="00CC1A79">
        <w:trPr>
          <w:trHeight w:val="104"/>
        </w:trPr>
        <w:tc>
          <w:tcPr>
            <w:tcW w:w="1134" w:type="dxa"/>
            <w:vMerge/>
            <w:tcBorders>
              <w:bottom w:val="single" w:sz="4" w:space="0" w:color="auto"/>
            </w:tcBorders>
          </w:tcPr>
          <w:p w14:paraId="7D578B85" w14:textId="77777777" w:rsidR="00CC1A79" w:rsidRPr="00C07610" w:rsidRDefault="00CC1A79" w:rsidP="00EC7C86">
            <w:pPr>
              <w:rPr>
                <w:rFonts w:cs="B Nazanin"/>
                <w:b/>
                <w:bCs/>
                <w:sz w:val="20"/>
                <w:szCs w:val="20"/>
              </w:rPr>
            </w:pPr>
          </w:p>
        </w:tc>
        <w:tc>
          <w:tcPr>
            <w:tcW w:w="1337" w:type="dxa"/>
            <w:vMerge/>
            <w:tcBorders>
              <w:bottom w:val="single" w:sz="4" w:space="0" w:color="auto"/>
            </w:tcBorders>
          </w:tcPr>
          <w:p w14:paraId="229061D5" w14:textId="77777777" w:rsidR="00CC1A79" w:rsidRPr="00C07610" w:rsidRDefault="00CC1A79" w:rsidP="00EC7C86">
            <w:pPr>
              <w:ind w:left="60" w:right="60"/>
              <w:rPr>
                <w:rFonts w:cs="B Nazanin"/>
                <w:sz w:val="20"/>
                <w:szCs w:val="20"/>
              </w:rPr>
            </w:pPr>
          </w:p>
        </w:tc>
        <w:tc>
          <w:tcPr>
            <w:tcW w:w="1578" w:type="dxa"/>
            <w:tcBorders>
              <w:bottom w:val="single" w:sz="4" w:space="0" w:color="auto"/>
            </w:tcBorders>
          </w:tcPr>
          <w:p w14:paraId="1805ED3E" w14:textId="77777777" w:rsidR="00CC1A79" w:rsidRPr="00C07610" w:rsidRDefault="00CC1A79" w:rsidP="00EC7C86">
            <w:pPr>
              <w:jc w:val="center"/>
              <w:rPr>
                <w:rFonts w:cs="B Nazanin"/>
                <w:color w:val="000000" w:themeColor="text1"/>
                <w:sz w:val="20"/>
                <w:szCs w:val="20"/>
                <w:rtl/>
              </w:rPr>
            </w:pPr>
            <w:r w:rsidRPr="00C07610">
              <w:rPr>
                <w:rFonts w:cs="B Nazanin" w:hint="cs"/>
                <w:color w:val="000000" w:themeColor="text1"/>
                <w:sz w:val="20"/>
                <w:szCs w:val="20"/>
                <w:rtl/>
              </w:rPr>
              <w:t>افسردگی محور</w:t>
            </w:r>
          </w:p>
        </w:tc>
        <w:tc>
          <w:tcPr>
            <w:tcW w:w="970" w:type="dxa"/>
            <w:tcBorders>
              <w:bottom w:val="single" w:sz="4" w:space="0" w:color="auto"/>
            </w:tcBorders>
          </w:tcPr>
          <w:p w14:paraId="366B143A"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24/224</w:t>
            </w:r>
          </w:p>
        </w:tc>
        <w:tc>
          <w:tcPr>
            <w:tcW w:w="651" w:type="dxa"/>
            <w:tcBorders>
              <w:bottom w:val="single" w:sz="4" w:space="0" w:color="auto"/>
            </w:tcBorders>
          </w:tcPr>
          <w:p w14:paraId="44F3D175"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25</w:t>
            </w:r>
          </w:p>
        </w:tc>
        <w:tc>
          <w:tcPr>
            <w:tcW w:w="1103" w:type="dxa"/>
            <w:tcBorders>
              <w:bottom w:val="single" w:sz="4" w:space="0" w:color="auto"/>
            </w:tcBorders>
          </w:tcPr>
          <w:p w14:paraId="58B74DEB" w14:textId="77777777" w:rsidR="00CC1A79" w:rsidRPr="00CC1A79" w:rsidRDefault="00CC1A79" w:rsidP="00EC7C86">
            <w:pPr>
              <w:ind w:firstLine="0"/>
              <w:jc w:val="center"/>
              <w:rPr>
                <w:rFonts w:cs="B Nazanin"/>
                <w:sz w:val="20"/>
                <w:szCs w:val="20"/>
                <w:highlight w:val="yellow"/>
              </w:rPr>
            </w:pPr>
            <w:r w:rsidRPr="00CC1A79">
              <w:rPr>
                <w:rFonts w:cs="B Nazanin" w:hint="cs"/>
                <w:sz w:val="20"/>
                <w:szCs w:val="20"/>
                <w:highlight w:val="yellow"/>
                <w:rtl/>
              </w:rPr>
              <w:t>97/8</w:t>
            </w:r>
          </w:p>
        </w:tc>
        <w:tc>
          <w:tcPr>
            <w:tcW w:w="937" w:type="dxa"/>
            <w:tcBorders>
              <w:bottom w:val="single" w:sz="4" w:space="0" w:color="auto"/>
            </w:tcBorders>
          </w:tcPr>
          <w:p w14:paraId="0B35171A" w14:textId="77777777" w:rsidR="00CC1A79" w:rsidRPr="00CC1A79" w:rsidRDefault="00CC1A79" w:rsidP="00EC7C86">
            <w:pPr>
              <w:ind w:firstLine="0"/>
              <w:jc w:val="center"/>
              <w:rPr>
                <w:rFonts w:cs="B Nazanin"/>
                <w:sz w:val="20"/>
                <w:szCs w:val="20"/>
                <w:highlight w:val="yellow"/>
              </w:rPr>
            </w:pPr>
          </w:p>
        </w:tc>
        <w:tc>
          <w:tcPr>
            <w:tcW w:w="1202" w:type="dxa"/>
            <w:tcBorders>
              <w:bottom w:val="single" w:sz="4" w:space="0" w:color="auto"/>
            </w:tcBorders>
          </w:tcPr>
          <w:p w14:paraId="0EC3F50C" w14:textId="77777777" w:rsidR="00CC1A79" w:rsidRPr="00CC1A79" w:rsidRDefault="00CC1A79" w:rsidP="00EC7C86">
            <w:pPr>
              <w:ind w:firstLine="0"/>
              <w:jc w:val="center"/>
              <w:rPr>
                <w:rFonts w:cs="B Nazanin"/>
                <w:sz w:val="20"/>
                <w:szCs w:val="20"/>
                <w:highlight w:val="yellow"/>
              </w:rPr>
            </w:pPr>
          </w:p>
        </w:tc>
        <w:tc>
          <w:tcPr>
            <w:tcW w:w="1214" w:type="dxa"/>
            <w:tcBorders>
              <w:bottom w:val="single" w:sz="4" w:space="0" w:color="auto"/>
            </w:tcBorders>
          </w:tcPr>
          <w:p w14:paraId="0E9C9478" w14:textId="77777777" w:rsidR="00CC1A79" w:rsidRPr="00CC1A79" w:rsidRDefault="00CC1A79" w:rsidP="00EC7C86">
            <w:pPr>
              <w:ind w:firstLine="0"/>
              <w:jc w:val="center"/>
              <w:rPr>
                <w:rFonts w:cs="B Nazanin"/>
                <w:sz w:val="20"/>
                <w:szCs w:val="20"/>
                <w:highlight w:val="yellow"/>
              </w:rPr>
            </w:pPr>
          </w:p>
        </w:tc>
      </w:tr>
      <w:tr w:rsidR="00241953" w:rsidRPr="00C07610" w14:paraId="503F6D8F" w14:textId="77777777" w:rsidTr="00CC1A79">
        <w:trPr>
          <w:trHeight w:val="128"/>
        </w:trPr>
        <w:tc>
          <w:tcPr>
            <w:tcW w:w="1134" w:type="dxa"/>
            <w:vMerge w:val="restart"/>
            <w:tcBorders>
              <w:bottom w:val="single" w:sz="4" w:space="0" w:color="auto"/>
            </w:tcBorders>
          </w:tcPr>
          <w:p w14:paraId="038E1241" w14:textId="77777777" w:rsidR="00241953" w:rsidRPr="00C07610" w:rsidRDefault="00241953" w:rsidP="00241953">
            <w:pPr>
              <w:pStyle w:val="Heading1"/>
              <w:ind w:firstLine="0"/>
              <w:outlineLvl w:val="0"/>
              <w:rPr>
                <w:rFonts w:cs="B Nazanin"/>
                <w:color w:val="auto"/>
                <w:sz w:val="20"/>
                <w:szCs w:val="20"/>
              </w:rPr>
            </w:pPr>
            <w:r w:rsidRPr="00C07610">
              <w:rPr>
                <w:rFonts w:cs="B Nazanin" w:hint="cs"/>
                <w:color w:val="auto"/>
                <w:sz w:val="20"/>
                <w:szCs w:val="20"/>
                <w:rtl/>
              </w:rPr>
              <w:t>تنظیم هیجان</w:t>
            </w:r>
          </w:p>
        </w:tc>
        <w:tc>
          <w:tcPr>
            <w:tcW w:w="1337" w:type="dxa"/>
            <w:vMerge w:val="restart"/>
            <w:tcBorders>
              <w:top w:val="single" w:sz="4" w:space="0" w:color="auto"/>
            </w:tcBorders>
          </w:tcPr>
          <w:p w14:paraId="7C5F04E7" w14:textId="77777777" w:rsidR="00241953" w:rsidRPr="00C07610" w:rsidRDefault="00241953" w:rsidP="00241953">
            <w:pPr>
              <w:autoSpaceDE w:val="0"/>
              <w:autoSpaceDN w:val="0"/>
              <w:adjustRightInd w:val="0"/>
              <w:ind w:firstLine="0"/>
              <w:rPr>
                <w:rFonts w:cs="B Nazanin"/>
                <w:sz w:val="20"/>
                <w:szCs w:val="20"/>
              </w:rPr>
            </w:pPr>
            <w:r w:rsidRPr="00C07610">
              <w:rPr>
                <w:rFonts w:cs="B Nazanin" w:hint="cs"/>
                <w:sz w:val="20"/>
                <w:szCs w:val="20"/>
                <w:rtl/>
              </w:rPr>
              <w:t>گروه</w:t>
            </w:r>
          </w:p>
        </w:tc>
        <w:tc>
          <w:tcPr>
            <w:tcW w:w="1578" w:type="dxa"/>
            <w:tcBorders>
              <w:top w:val="single" w:sz="4" w:space="0" w:color="auto"/>
            </w:tcBorders>
          </w:tcPr>
          <w:p w14:paraId="644C0215" w14:textId="77777777" w:rsidR="00241953" w:rsidRPr="00C07610" w:rsidRDefault="00241953" w:rsidP="00241953">
            <w:pPr>
              <w:jc w:val="center"/>
              <w:rPr>
                <w:rFonts w:cs="B Nazanin"/>
                <w:color w:val="000000" w:themeColor="text1"/>
                <w:sz w:val="20"/>
                <w:szCs w:val="20"/>
                <w:rtl/>
              </w:rPr>
            </w:pPr>
            <w:r w:rsidRPr="00C07610">
              <w:rPr>
                <w:rFonts w:cs="B Nazanin" w:hint="cs"/>
                <w:color w:val="000000" w:themeColor="text1"/>
                <w:sz w:val="20"/>
                <w:szCs w:val="20"/>
                <w:rtl/>
              </w:rPr>
              <w:t>ارزیابی مجدد</w:t>
            </w:r>
          </w:p>
        </w:tc>
        <w:tc>
          <w:tcPr>
            <w:tcW w:w="970" w:type="dxa"/>
            <w:tcBorders>
              <w:top w:val="single" w:sz="4" w:space="0" w:color="auto"/>
            </w:tcBorders>
          </w:tcPr>
          <w:p w14:paraId="52F8DCAF"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45/309</w:t>
            </w:r>
          </w:p>
        </w:tc>
        <w:tc>
          <w:tcPr>
            <w:tcW w:w="651" w:type="dxa"/>
            <w:tcBorders>
              <w:top w:val="single" w:sz="4" w:space="0" w:color="auto"/>
            </w:tcBorders>
          </w:tcPr>
          <w:p w14:paraId="3037057C"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1</w:t>
            </w:r>
          </w:p>
        </w:tc>
        <w:tc>
          <w:tcPr>
            <w:tcW w:w="1103" w:type="dxa"/>
            <w:tcBorders>
              <w:top w:val="single" w:sz="4" w:space="0" w:color="auto"/>
            </w:tcBorders>
          </w:tcPr>
          <w:p w14:paraId="49DA2CB4"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45/309</w:t>
            </w:r>
          </w:p>
        </w:tc>
        <w:tc>
          <w:tcPr>
            <w:tcW w:w="937" w:type="dxa"/>
            <w:tcBorders>
              <w:top w:val="single" w:sz="4" w:space="0" w:color="auto"/>
            </w:tcBorders>
          </w:tcPr>
          <w:p w14:paraId="51F1DA3E" w14:textId="77777777" w:rsidR="00241953" w:rsidRPr="00241953" w:rsidRDefault="00241953" w:rsidP="00241953">
            <w:pPr>
              <w:ind w:firstLine="0"/>
              <w:jc w:val="center"/>
              <w:rPr>
                <w:rFonts w:cs="B Nazanin"/>
                <w:sz w:val="20"/>
                <w:szCs w:val="20"/>
                <w:highlight w:val="red"/>
              </w:rPr>
            </w:pPr>
            <w:r w:rsidRPr="00241953">
              <w:rPr>
                <w:rFonts w:cs="B Nazanin" w:hint="cs"/>
                <w:sz w:val="20"/>
                <w:szCs w:val="20"/>
                <w:highlight w:val="red"/>
                <w:rtl/>
              </w:rPr>
              <w:t>03/14</w:t>
            </w:r>
          </w:p>
        </w:tc>
        <w:tc>
          <w:tcPr>
            <w:tcW w:w="1202" w:type="dxa"/>
            <w:tcBorders>
              <w:top w:val="single" w:sz="4" w:space="0" w:color="auto"/>
            </w:tcBorders>
          </w:tcPr>
          <w:p w14:paraId="464E6918" w14:textId="77777777" w:rsidR="00241953" w:rsidRPr="00241953" w:rsidRDefault="00241953" w:rsidP="00241953">
            <w:pPr>
              <w:rPr>
                <w:highlight w:val="red"/>
              </w:rPr>
            </w:pPr>
            <w:r w:rsidRPr="00241953">
              <w:rPr>
                <w:rFonts w:hint="cs"/>
                <w:sz w:val="20"/>
                <w:szCs w:val="20"/>
                <w:highlight w:val="red"/>
                <w:rtl/>
              </w:rPr>
              <w:t>001/0</w:t>
            </w:r>
          </w:p>
        </w:tc>
        <w:tc>
          <w:tcPr>
            <w:tcW w:w="1214" w:type="dxa"/>
            <w:tcBorders>
              <w:top w:val="single" w:sz="4" w:space="0" w:color="auto"/>
            </w:tcBorders>
          </w:tcPr>
          <w:p w14:paraId="49229F20" w14:textId="77777777" w:rsidR="00241953" w:rsidRPr="00241953" w:rsidRDefault="00241953" w:rsidP="00241953">
            <w:pPr>
              <w:ind w:firstLine="0"/>
              <w:jc w:val="center"/>
              <w:rPr>
                <w:rFonts w:cs="B Nazanin"/>
                <w:sz w:val="20"/>
                <w:szCs w:val="20"/>
                <w:highlight w:val="red"/>
              </w:rPr>
            </w:pPr>
            <w:r w:rsidRPr="00241953">
              <w:rPr>
                <w:rFonts w:cs="B Nazanin" w:hint="cs"/>
                <w:sz w:val="20"/>
                <w:szCs w:val="20"/>
                <w:highlight w:val="red"/>
                <w:rtl/>
              </w:rPr>
              <w:t>351/0</w:t>
            </w:r>
          </w:p>
        </w:tc>
      </w:tr>
      <w:tr w:rsidR="00241953" w:rsidRPr="00C07610" w14:paraId="407FFFF8" w14:textId="77777777" w:rsidTr="00245576">
        <w:trPr>
          <w:trHeight w:val="139"/>
        </w:trPr>
        <w:tc>
          <w:tcPr>
            <w:tcW w:w="1134" w:type="dxa"/>
            <w:vMerge/>
            <w:tcBorders>
              <w:bottom w:val="single" w:sz="4" w:space="0" w:color="auto"/>
            </w:tcBorders>
          </w:tcPr>
          <w:p w14:paraId="2C5AE61C" w14:textId="77777777" w:rsidR="00241953" w:rsidRPr="00C07610" w:rsidRDefault="00241953" w:rsidP="00241953">
            <w:pPr>
              <w:pStyle w:val="Heading1"/>
              <w:outlineLvl w:val="0"/>
              <w:rPr>
                <w:sz w:val="20"/>
                <w:szCs w:val="20"/>
              </w:rPr>
            </w:pPr>
          </w:p>
        </w:tc>
        <w:tc>
          <w:tcPr>
            <w:tcW w:w="1337" w:type="dxa"/>
            <w:vMerge/>
            <w:tcBorders>
              <w:bottom w:val="single" w:sz="4" w:space="0" w:color="auto"/>
            </w:tcBorders>
          </w:tcPr>
          <w:p w14:paraId="363A8DE0" w14:textId="77777777" w:rsidR="00241953" w:rsidRPr="00C07610" w:rsidRDefault="00241953" w:rsidP="00241953">
            <w:pPr>
              <w:ind w:left="60" w:right="60" w:firstLine="0"/>
              <w:rPr>
                <w:rFonts w:cs="B Nazanin"/>
                <w:sz w:val="20"/>
                <w:szCs w:val="20"/>
              </w:rPr>
            </w:pPr>
          </w:p>
        </w:tc>
        <w:tc>
          <w:tcPr>
            <w:tcW w:w="1578" w:type="dxa"/>
            <w:tcBorders>
              <w:bottom w:val="single" w:sz="4" w:space="0" w:color="auto"/>
            </w:tcBorders>
          </w:tcPr>
          <w:p w14:paraId="7F618BB5" w14:textId="77777777" w:rsidR="00241953" w:rsidRPr="00C07610" w:rsidRDefault="00241953" w:rsidP="00241953">
            <w:pPr>
              <w:ind w:firstLine="0"/>
              <w:jc w:val="center"/>
              <w:rPr>
                <w:rFonts w:cs="B Nazanin"/>
                <w:sz w:val="20"/>
                <w:szCs w:val="20"/>
                <w:rtl/>
              </w:rPr>
            </w:pPr>
            <w:r w:rsidRPr="00C07610">
              <w:rPr>
                <w:rFonts w:cs="B Nazanin" w:hint="cs"/>
                <w:sz w:val="20"/>
                <w:szCs w:val="20"/>
                <w:rtl/>
              </w:rPr>
              <w:t>سرکوبی</w:t>
            </w:r>
          </w:p>
        </w:tc>
        <w:tc>
          <w:tcPr>
            <w:tcW w:w="970" w:type="dxa"/>
            <w:tcBorders>
              <w:bottom w:val="single" w:sz="4" w:space="0" w:color="auto"/>
            </w:tcBorders>
          </w:tcPr>
          <w:p w14:paraId="5C39ADF1"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10/68</w:t>
            </w:r>
          </w:p>
        </w:tc>
        <w:tc>
          <w:tcPr>
            <w:tcW w:w="651" w:type="dxa"/>
            <w:tcBorders>
              <w:bottom w:val="single" w:sz="4" w:space="0" w:color="auto"/>
            </w:tcBorders>
          </w:tcPr>
          <w:p w14:paraId="2BD2D4E3"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1</w:t>
            </w:r>
          </w:p>
        </w:tc>
        <w:tc>
          <w:tcPr>
            <w:tcW w:w="1103" w:type="dxa"/>
            <w:tcBorders>
              <w:bottom w:val="single" w:sz="4" w:space="0" w:color="auto"/>
            </w:tcBorders>
          </w:tcPr>
          <w:p w14:paraId="523DD63D" w14:textId="77777777" w:rsidR="00241953" w:rsidRPr="00241953" w:rsidRDefault="00241953" w:rsidP="00241953">
            <w:pPr>
              <w:ind w:firstLine="0"/>
              <w:jc w:val="center"/>
              <w:rPr>
                <w:rFonts w:cs="B Nazanin"/>
                <w:sz w:val="20"/>
                <w:szCs w:val="20"/>
                <w:highlight w:val="red"/>
                <w:rtl/>
              </w:rPr>
            </w:pPr>
            <w:r w:rsidRPr="00241953">
              <w:rPr>
                <w:rFonts w:cs="B Nazanin" w:hint="cs"/>
                <w:sz w:val="20"/>
                <w:szCs w:val="20"/>
                <w:highlight w:val="red"/>
                <w:rtl/>
              </w:rPr>
              <w:t>10/68</w:t>
            </w:r>
          </w:p>
        </w:tc>
        <w:tc>
          <w:tcPr>
            <w:tcW w:w="937" w:type="dxa"/>
            <w:tcBorders>
              <w:bottom w:val="single" w:sz="4" w:space="0" w:color="auto"/>
            </w:tcBorders>
          </w:tcPr>
          <w:p w14:paraId="2950D0D5" w14:textId="77777777" w:rsidR="00241953" w:rsidRPr="00241953" w:rsidRDefault="00241953" w:rsidP="00241953">
            <w:pPr>
              <w:ind w:firstLine="0"/>
              <w:jc w:val="center"/>
              <w:rPr>
                <w:rFonts w:cs="B Nazanin"/>
                <w:sz w:val="20"/>
                <w:szCs w:val="20"/>
                <w:highlight w:val="red"/>
              </w:rPr>
            </w:pPr>
            <w:r w:rsidRPr="00241953">
              <w:rPr>
                <w:rFonts w:cs="B Nazanin" w:hint="cs"/>
                <w:sz w:val="20"/>
                <w:szCs w:val="20"/>
                <w:highlight w:val="red"/>
                <w:rtl/>
              </w:rPr>
              <w:t>63/14</w:t>
            </w:r>
          </w:p>
        </w:tc>
        <w:tc>
          <w:tcPr>
            <w:tcW w:w="1202" w:type="dxa"/>
            <w:tcBorders>
              <w:bottom w:val="single" w:sz="4" w:space="0" w:color="auto"/>
            </w:tcBorders>
          </w:tcPr>
          <w:p w14:paraId="1C6839B9" w14:textId="77777777" w:rsidR="00241953" w:rsidRPr="00241953" w:rsidRDefault="00241953" w:rsidP="00241953">
            <w:pPr>
              <w:ind w:firstLine="0"/>
              <w:jc w:val="center"/>
              <w:rPr>
                <w:rFonts w:cs="B Nazanin"/>
                <w:sz w:val="20"/>
                <w:szCs w:val="20"/>
                <w:highlight w:val="red"/>
              </w:rPr>
            </w:pPr>
            <w:r w:rsidRPr="00241953">
              <w:rPr>
                <w:rFonts w:hint="cs"/>
                <w:sz w:val="20"/>
                <w:szCs w:val="20"/>
                <w:highlight w:val="red"/>
                <w:rtl/>
              </w:rPr>
              <w:t>001/0</w:t>
            </w:r>
          </w:p>
        </w:tc>
        <w:tc>
          <w:tcPr>
            <w:tcW w:w="1214" w:type="dxa"/>
            <w:tcBorders>
              <w:bottom w:val="single" w:sz="4" w:space="0" w:color="auto"/>
            </w:tcBorders>
          </w:tcPr>
          <w:p w14:paraId="657B267A" w14:textId="77777777" w:rsidR="00241953" w:rsidRPr="00241953" w:rsidRDefault="00241953" w:rsidP="00241953">
            <w:pPr>
              <w:ind w:firstLine="0"/>
              <w:jc w:val="center"/>
              <w:rPr>
                <w:rFonts w:cs="B Nazanin"/>
                <w:sz w:val="20"/>
                <w:szCs w:val="20"/>
                <w:highlight w:val="red"/>
              </w:rPr>
            </w:pPr>
            <w:r w:rsidRPr="00241953">
              <w:rPr>
                <w:rFonts w:cs="B Nazanin" w:hint="cs"/>
                <w:sz w:val="20"/>
                <w:szCs w:val="20"/>
                <w:highlight w:val="red"/>
                <w:rtl/>
              </w:rPr>
              <w:t>360/0</w:t>
            </w:r>
          </w:p>
        </w:tc>
      </w:tr>
      <w:tr w:rsidR="00B82889" w:rsidRPr="00C07610" w14:paraId="78BE1305" w14:textId="77777777" w:rsidTr="00245576">
        <w:trPr>
          <w:trHeight w:val="138"/>
        </w:trPr>
        <w:tc>
          <w:tcPr>
            <w:tcW w:w="1134" w:type="dxa"/>
            <w:vMerge/>
            <w:tcBorders>
              <w:top w:val="single" w:sz="4" w:space="0" w:color="auto"/>
              <w:bottom w:val="single" w:sz="4" w:space="0" w:color="auto"/>
            </w:tcBorders>
          </w:tcPr>
          <w:p w14:paraId="098BAB48" w14:textId="77777777" w:rsidR="00B82889" w:rsidRPr="00C07610" w:rsidRDefault="00B82889" w:rsidP="00B82889">
            <w:pPr>
              <w:pStyle w:val="Heading1"/>
              <w:outlineLvl w:val="0"/>
              <w:rPr>
                <w:sz w:val="20"/>
                <w:szCs w:val="20"/>
              </w:rPr>
            </w:pPr>
          </w:p>
        </w:tc>
        <w:tc>
          <w:tcPr>
            <w:tcW w:w="1337" w:type="dxa"/>
            <w:vMerge w:val="restart"/>
            <w:tcBorders>
              <w:top w:val="single" w:sz="4" w:space="0" w:color="auto"/>
            </w:tcBorders>
          </w:tcPr>
          <w:p w14:paraId="4E36A8FF" w14:textId="77777777" w:rsidR="00B82889" w:rsidRPr="00C07610" w:rsidRDefault="00B82889" w:rsidP="00B82889">
            <w:pPr>
              <w:ind w:right="60" w:firstLine="0"/>
              <w:rPr>
                <w:rFonts w:cs="B Nazanin"/>
                <w:sz w:val="20"/>
                <w:szCs w:val="20"/>
              </w:rPr>
            </w:pPr>
            <w:r w:rsidRPr="00C07610">
              <w:rPr>
                <w:rFonts w:cs="B Nazanin" w:hint="cs"/>
                <w:sz w:val="20"/>
                <w:szCs w:val="20"/>
                <w:rtl/>
              </w:rPr>
              <w:t>اثر تعامل (شیب گرسیونی) پیش آزمون</w:t>
            </w:r>
          </w:p>
        </w:tc>
        <w:tc>
          <w:tcPr>
            <w:tcW w:w="1578" w:type="dxa"/>
            <w:tcBorders>
              <w:top w:val="single" w:sz="4" w:space="0" w:color="auto"/>
            </w:tcBorders>
          </w:tcPr>
          <w:p w14:paraId="21FE0F30" w14:textId="77777777" w:rsidR="00B82889" w:rsidRPr="00C07610" w:rsidRDefault="00B82889" w:rsidP="00B82889">
            <w:pPr>
              <w:jc w:val="center"/>
              <w:rPr>
                <w:rFonts w:cs="B Nazanin"/>
                <w:color w:val="000000" w:themeColor="text1"/>
                <w:sz w:val="20"/>
                <w:szCs w:val="20"/>
                <w:rtl/>
              </w:rPr>
            </w:pPr>
            <w:r w:rsidRPr="00C07610">
              <w:rPr>
                <w:rFonts w:cs="B Nazanin" w:hint="cs"/>
                <w:color w:val="000000" w:themeColor="text1"/>
                <w:sz w:val="20"/>
                <w:szCs w:val="20"/>
                <w:rtl/>
              </w:rPr>
              <w:t>ارزیابی مجدد</w:t>
            </w:r>
          </w:p>
        </w:tc>
        <w:tc>
          <w:tcPr>
            <w:tcW w:w="970" w:type="dxa"/>
            <w:tcBorders>
              <w:top w:val="single" w:sz="4" w:space="0" w:color="auto"/>
            </w:tcBorders>
          </w:tcPr>
          <w:p w14:paraId="2A996208" w14:textId="0A30E713"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67/6</w:t>
            </w:r>
          </w:p>
        </w:tc>
        <w:tc>
          <w:tcPr>
            <w:tcW w:w="651" w:type="dxa"/>
            <w:tcBorders>
              <w:top w:val="single" w:sz="4" w:space="0" w:color="auto"/>
            </w:tcBorders>
          </w:tcPr>
          <w:p w14:paraId="59528C38" w14:textId="111D7C8D"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w:t>
            </w:r>
          </w:p>
        </w:tc>
        <w:tc>
          <w:tcPr>
            <w:tcW w:w="1103" w:type="dxa"/>
            <w:tcBorders>
              <w:top w:val="single" w:sz="4" w:space="0" w:color="auto"/>
            </w:tcBorders>
          </w:tcPr>
          <w:p w14:paraId="4EDA2CD7" w14:textId="333FECFD"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67/6</w:t>
            </w:r>
          </w:p>
        </w:tc>
        <w:tc>
          <w:tcPr>
            <w:tcW w:w="937" w:type="dxa"/>
            <w:tcBorders>
              <w:top w:val="single" w:sz="4" w:space="0" w:color="auto"/>
            </w:tcBorders>
          </w:tcPr>
          <w:p w14:paraId="22F70E8C" w14:textId="36736F7E"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291/0</w:t>
            </w:r>
          </w:p>
        </w:tc>
        <w:tc>
          <w:tcPr>
            <w:tcW w:w="1202" w:type="dxa"/>
            <w:tcBorders>
              <w:top w:val="single" w:sz="4" w:space="0" w:color="auto"/>
            </w:tcBorders>
          </w:tcPr>
          <w:p w14:paraId="7AF5CD8C" w14:textId="0588F67D"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594/0</w:t>
            </w:r>
          </w:p>
        </w:tc>
        <w:tc>
          <w:tcPr>
            <w:tcW w:w="1214" w:type="dxa"/>
            <w:tcBorders>
              <w:top w:val="single" w:sz="4" w:space="0" w:color="auto"/>
            </w:tcBorders>
          </w:tcPr>
          <w:p w14:paraId="42DB7902" w14:textId="7264D859"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012/0</w:t>
            </w:r>
          </w:p>
        </w:tc>
      </w:tr>
      <w:tr w:rsidR="00B82889" w:rsidRPr="00C07610" w14:paraId="438E78E4" w14:textId="77777777" w:rsidTr="00245576">
        <w:trPr>
          <w:trHeight w:val="128"/>
        </w:trPr>
        <w:tc>
          <w:tcPr>
            <w:tcW w:w="1134" w:type="dxa"/>
            <w:vMerge/>
            <w:tcBorders>
              <w:bottom w:val="single" w:sz="4" w:space="0" w:color="auto"/>
            </w:tcBorders>
          </w:tcPr>
          <w:p w14:paraId="2EECAA18" w14:textId="77777777" w:rsidR="00B82889" w:rsidRPr="00C07610" w:rsidRDefault="00B82889" w:rsidP="00B82889">
            <w:pPr>
              <w:pStyle w:val="Heading1"/>
              <w:outlineLvl w:val="0"/>
              <w:rPr>
                <w:sz w:val="20"/>
                <w:szCs w:val="20"/>
              </w:rPr>
            </w:pPr>
          </w:p>
        </w:tc>
        <w:tc>
          <w:tcPr>
            <w:tcW w:w="1337" w:type="dxa"/>
            <w:vMerge/>
            <w:tcBorders>
              <w:bottom w:val="single" w:sz="4" w:space="0" w:color="auto"/>
            </w:tcBorders>
          </w:tcPr>
          <w:p w14:paraId="48461730" w14:textId="77777777" w:rsidR="00B82889" w:rsidRPr="00C07610" w:rsidRDefault="00B82889" w:rsidP="00B82889">
            <w:pPr>
              <w:ind w:left="60" w:right="60" w:firstLine="0"/>
              <w:rPr>
                <w:rFonts w:cs="B Nazanin"/>
                <w:sz w:val="20"/>
                <w:szCs w:val="20"/>
              </w:rPr>
            </w:pPr>
          </w:p>
        </w:tc>
        <w:tc>
          <w:tcPr>
            <w:tcW w:w="1578" w:type="dxa"/>
            <w:tcBorders>
              <w:bottom w:val="single" w:sz="4" w:space="0" w:color="auto"/>
            </w:tcBorders>
          </w:tcPr>
          <w:p w14:paraId="43F45651" w14:textId="77777777" w:rsidR="00B82889" w:rsidRPr="00C07610" w:rsidRDefault="00B82889" w:rsidP="00B82889">
            <w:pPr>
              <w:ind w:firstLine="0"/>
              <w:jc w:val="center"/>
              <w:rPr>
                <w:rFonts w:cs="B Nazanin"/>
                <w:sz w:val="20"/>
                <w:szCs w:val="20"/>
                <w:rtl/>
              </w:rPr>
            </w:pPr>
            <w:r w:rsidRPr="00C07610">
              <w:rPr>
                <w:rFonts w:cs="B Nazanin" w:hint="cs"/>
                <w:sz w:val="20"/>
                <w:szCs w:val="20"/>
                <w:rtl/>
              </w:rPr>
              <w:t>سرکوبی</w:t>
            </w:r>
          </w:p>
        </w:tc>
        <w:tc>
          <w:tcPr>
            <w:tcW w:w="970" w:type="dxa"/>
          </w:tcPr>
          <w:p w14:paraId="0FA03F04" w14:textId="78D8A40B"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10/2</w:t>
            </w:r>
          </w:p>
        </w:tc>
        <w:tc>
          <w:tcPr>
            <w:tcW w:w="651" w:type="dxa"/>
          </w:tcPr>
          <w:p w14:paraId="119E2AE9" w14:textId="2A1A296B"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w:t>
            </w:r>
          </w:p>
        </w:tc>
        <w:tc>
          <w:tcPr>
            <w:tcW w:w="1103" w:type="dxa"/>
          </w:tcPr>
          <w:p w14:paraId="7BE0F7CB" w14:textId="48B3A53E"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10/2</w:t>
            </w:r>
          </w:p>
        </w:tc>
        <w:tc>
          <w:tcPr>
            <w:tcW w:w="937" w:type="dxa"/>
          </w:tcPr>
          <w:p w14:paraId="008F2E12" w14:textId="2ED71E48"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426/0</w:t>
            </w:r>
          </w:p>
        </w:tc>
        <w:tc>
          <w:tcPr>
            <w:tcW w:w="1202" w:type="dxa"/>
          </w:tcPr>
          <w:p w14:paraId="0FE71DD1" w14:textId="0DB17312"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520/0</w:t>
            </w:r>
          </w:p>
        </w:tc>
        <w:tc>
          <w:tcPr>
            <w:tcW w:w="1214" w:type="dxa"/>
          </w:tcPr>
          <w:p w14:paraId="306F9406" w14:textId="6B9834E1"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017/0</w:t>
            </w:r>
          </w:p>
        </w:tc>
      </w:tr>
      <w:tr w:rsidR="00B82889" w:rsidRPr="00C07610" w14:paraId="05E89B95" w14:textId="77777777" w:rsidTr="00CC1A79">
        <w:trPr>
          <w:trHeight w:val="182"/>
        </w:trPr>
        <w:tc>
          <w:tcPr>
            <w:tcW w:w="1134" w:type="dxa"/>
            <w:vMerge/>
            <w:tcBorders>
              <w:bottom w:val="single" w:sz="4" w:space="0" w:color="auto"/>
            </w:tcBorders>
          </w:tcPr>
          <w:p w14:paraId="4BC0A8B1" w14:textId="77777777" w:rsidR="00B82889" w:rsidRPr="00C07610" w:rsidRDefault="00B82889" w:rsidP="00B82889">
            <w:pPr>
              <w:pStyle w:val="Heading1"/>
              <w:outlineLvl w:val="0"/>
              <w:rPr>
                <w:sz w:val="20"/>
                <w:szCs w:val="20"/>
              </w:rPr>
            </w:pPr>
          </w:p>
        </w:tc>
        <w:tc>
          <w:tcPr>
            <w:tcW w:w="1337" w:type="dxa"/>
            <w:vMerge w:val="restart"/>
            <w:tcBorders>
              <w:top w:val="single" w:sz="4" w:space="0" w:color="auto"/>
            </w:tcBorders>
          </w:tcPr>
          <w:p w14:paraId="39147900" w14:textId="77777777" w:rsidR="00B82889" w:rsidRPr="00C07610" w:rsidRDefault="00B82889" w:rsidP="00B82889">
            <w:pPr>
              <w:autoSpaceDE w:val="0"/>
              <w:autoSpaceDN w:val="0"/>
              <w:adjustRightInd w:val="0"/>
              <w:ind w:firstLine="0"/>
              <w:rPr>
                <w:rFonts w:cs="B Nazanin"/>
                <w:sz w:val="20"/>
                <w:szCs w:val="20"/>
              </w:rPr>
            </w:pPr>
            <w:r w:rsidRPr="00C07610">
              <w:rPr>
                <w:rFonts w:cs="B Nazanin" w:hint="cs"/>
                <w:sz w:val="20"/>
                <w:szCs w:val="20"/>
                <w:rtl/>
              </w:rPr>
              <w:t>خطا</w:t>
            </w:r>
          </w:p>
        </w:tc>
        <w:tc>
          <w:tcPr>
            <w:tcW w:w="1578" w:type="dxa"/>
            <w:tcBorders>
              <w:top w:val="single" w:sz="4" w:space="0" w:color="auto"/>
            </w:tcBorders>
          </w:tcPr>
          <w:p w14:paraId="6172C1A6" w14:textId="77777777" w:rsidR="00B82889" w:rsidRPr="00C07610" w:rsidRDefault="00B82889" w:rsidP="00B82889">
            <w:pPr>
              <w:jc w:val="center"/>
              <w:rPr>
                <w:rFonts w:cs="B Nazanin"/>
                <w:color w:val="000000" w:themeColor="text1"/>
                <w:sz w:val="20"/>
                <w:szCs w:val="20"/>
                <w:rtl/>
              </w:rPr>
            </w:pPr>
            <w:r w:rsidRPr="00C07610">
              <w:rPr>
                <w:rFonts w:cs="B Nazanin" w:hint="cs"/>
                <w:color w:val="000000" w:themeColor="text1"/>
                <w:sz w:val="20"/>
                <w:szCs w:val="20"/>
                <w:rtl/>
              </w:rPr>
              <w:t>ارزیابی مجدد</w:t>
            </w:r>
          </w:p>
        </w:tc>
        <w:tc>
          <w:tcPr>
            <w:tcW w:w="970" w:type="dxa"/>
            <w:tcBorders>
              <w:top w:val="single" w:sz="4" w:space="0" w:color="auto"/>
            </w:tcBorders>
          </w:tcPr>
          <w:p w14:paraId="0A7BF68B"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57/109</w:t>
            </w:r>
          </w:p>
        </w:tc>
        <w:tc>
          <w:tcPr>
            <w:tcW w:w="651" w:type="dxa"/>
            <w:tcBorders>
              <w:top w:val="single" w:sz="4" w:space="0" w:color="auto"/>
            </w:tcBorders>
          </w:tcPr>
          <w:p w14:paraId="50ADE1ED"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26</w:t>
            </w:r>
          </w:p>
        </w:tc>
        <w:tc>
          <w:tcPr>
            <w:tcW w:w="1103" w:type="dxa"/>
            <w:tcBorders>
              <w:top w:val="single" w:sz="4" w:space="0" w:color="auto"/>
            </w:tcBorders>
          </w:tcPr>
          <w:p w14:paraId="39C11A1D"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21/4</w:t>
            </w:r>
          </w:p>
        </w:tc>
        <w:tc>
          <w:tcPr>
            <w:tcW w:w="937" w:type="dxa"/>
            <w:tcBorders>
              <w:top w:val="single" w:sz="4" w:space="0" w:color="auto"/>
            </w:tcBorders>
          </w:tcPr>
          <w:p w14:paraId="40139C48" w14:textId="77777777" w:rsidR="00B82889" w:rsidRPr="00CC1A79" w:rsidRDefault="00B82889" w:rsidP="00B82889">
            <w:pPr>
              <w:ind w:firstLine="0"/>
              <w:jc w:val="center"/>
              <w:rPr>
                <w:rFonts w:cs="B Nazanin"/>
                <w:sz w:val="20"/>
                <w:szCs w:val="20"/>
                <w:highlight w:val="yellow"/>
              </w:rPr>
            </w:pPr>
          </w:p>
        </w:tc>
        <w:tc>
          <w:tcPr>
            <w:tcW w:w="1202" w:type="dxa"/>
            <w:tcBorders>
              <w:top w:val="single" w:sz="4" w:space="0" w:color="auto"/>
            </w:tcBorders>
          </w:tcPr>
          <w:p w14:paraId="4B5F5683" w14:textId="77777777" w:rsidR="00B82889" w:rsidRPr="00CC1A79" w:rsidRDefault="00B82889" w:rsidP="00B82889">
            <w:pPr>
              <w:ind w:firstLine="0"/>
              <w:jc w:val="center"/>
              <w:rPr>
                <w:rFonts w:cs="B Nazanin"/>
                <w:sz w:val="20"/>
                <w:szCs w:val="20"/>
                <w:highlight w:val="yellow"/>
              </w:rPr>
            </w:pPr>
          </w:p>
        </w:tc>
        <w:tc>
          <w:tcPr>
            <w:tcW w:w="1214" w:type="dxa"/>
            <w:tcBorders>
              <w:top w:val="single" w:sz="4" w:space="0" w:color="auto"/>
            </w:tcBorders>
          </w:tcPr>
          <w:p w14:paraId="2386D00F" w14:textId="77777777" w:rsidR="00B82889" w:rsidRPr="00CC1A79" w:rsidRDefault="00B82889" w:rsidP="00B82889">
            <w:pPr>
              <w:ind w:firstLine="0"/>
              <w:jc w:val="center"/>
              <w:rPr>
                <w:rFonts w:cs="B Nazanin"/>
                <w:sz w:val="20"/>
                <w:szCs w:val="20"/>
                <w:highlight w:val="yellow"/>
              </w:rPr>
            </w:pPr>
          </w:p>
        </w:tc>
      </w:tr>
      <w:tr w:rsidR="00B82889" w:rsidRPr="00C07610" w14:paraId="05FD5811" w14:textId="77777777" w:rsidTr="00CC1A79">
        <w:trPr>
          <w:trHeight w:val="182"/>
        </w:trPr>
        <w:tc>
          <w:tcPr>
            <w:tcW w:w="1134" w:type="dxa"/>
            <w:vMerge/>
            <w:tcBorders>
              <w:bottom w:val="single" w:sz="4" w:space="0" w:color="auto"/>
            </w:tcBorders>
          </w:tcPr>
          <w:p w14:paraId="47A54539" w14:textId="77777777" w:rsidR="00B82889" w:rsidRPr="00C07610" w:rsidRDefault="00B82889" w:rsidP="00B82889">
            <w:pPr>
              <w:pStyle w:val="Heading1"/>
              <w:outlineLvl w:val="0"/>
              <w:rPr>
                <w:sz w:val="20"/>
                <w:szCs w:val="20"/>
              </w:rPr>
            </w:pPr>
          </w:p>
        </w:tc>
        <w:tc>
          <w:tcPr>
            <w:tcW w:w="1337" w:type="dxa"/>
            <w:vMerge/>
            <w:tcBorders>
              <w:bottom w:val="single" w:sz="4" w:space="0" w:color="auto"/>
            </w:tcBorders>
          </w:tcPr>
          <w:p w14:paraId="2A5D67FC" w14:textId="77777777" w:rsidR="00B82889" w:rsidRPr="00C07610" w:rsidRDefault="00B82889" w:rsidP="00B82889">
            <w:pPr>
              <w:ind w:left="60" w:right="60"/>
              <w:rPr>
                <w:rFonts w:cs="B Nazanin"/>
                <w:sz w:val="20"/>
                <w:szCs w:val="20"/>
              </w:rPr>
            </w:pPr>
          </w:p>
        </w:tc>
        <w:tc>
          <w:tcPr>
            <w:tcW w:w="1578" w:type="dxa"/>
            <w:tcBorders>
              <w:bottom w:val="single" w:sz="4" w:space="0" w:color="auto"/>
            </w:tcBorders>
          </w:tcPr>
          <w:p w14:paraId="5C6B04F0" w14:textId="77777777" w:rsidR="00B82889" w:rsidRPr="00C07610" w:rsidRDefault="00B82889" w:rsidP="00B82889">
            <w:pPr>
              <w:ind w:firstLine="0"/>
              <w:jc w:val="center"/>
              <w:rPr>
                <w:rFonts w:cs="B Nazanin"/>
                <w:sz w:val="20"/>
                <w:szCs w:val="20"/>
                <w:rtl/>
              </w:rPr>
            </w:pPr>
            <w:r w:rsidRPr="00C07610">
              <w:rPr>
                <w:rFonts w:cs="B Nazanin" w:hint="cs"/>
                <w:sz w:val="20"/>
                <w:szCs w:val="20"/>
                <w:rtl/>
              </w:rPr>
              <w:t>سرکوبی</w:t>
            </w:r>
          </w:p>
        </w:tc>
        <w:tc>
          <w:tcPr>
            <w:tcW w:w="970" w:type="dxa"/>
            <w:tcBorders>
              <w:bottom w:val="single" w:sz="4" w:space="0" w:color="auto"/>
            </w:tcBorders>
          </w:tcPr>
          <w:p w14:paraId="10A95597"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35/573</w:t>
            </w:r>
          </w:p>
        </w:tc>
        <w:tc>
          <w:tcPr>
            <w:tcW w:w="651" w:type="dxa"/>
            <w:tcBorders>
              <w:bottom w:val="single" w:sz="4" w:space="0" w:color="auto"/>
            </w:tcBorders>
          </w:tcPr>
          <w:p w14:paraId="4B4532A2"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26</w:t>
            </w:r>
          </w:p>
        </w:tc>
        <w:tc>
          <w:tcPr>
            <w:tcW w:w="1103" w:type="dxa"/>
            <w:tcBorders>
              <w:bottom w:val="single" w:sz="4" w:space="0" w:color="auto"/>
            </w:tcBorders>
          </w:tcPr>
          <w:p w14:paraId="38B45435"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05/22</w:t>
            </w:r>
          </w:p>
        </w:tc>
        <w:tc>
          <w:tcPr>
            <w:tcW w:w="937" w:type="dxa"/>
            <w:tcBorders>
              <w:bottom w:val="single" w:sz="4" w:space="0" w:color="auto"/>
            </w:tcBorders>
          </w:tcPr>
          <w:p w14:paraId="790F498C" w14:textId="77777777" w:rsidR="00B82889" w:rsidRPr="00CC1A79" w:rsidRDefault="00B82889" w:rsidP="00B82889">
            <w:pPr>
              <w:ind w:firstLine="0"/>
              <w:jc w:val="center"/>
              <w:rPr>
                <w:rFonts w:cs="B Nazanin"/>
                <w:sz w:val="20"/>
                <w:szCs w:val="20"/>
                <w:highlight w:val="yellow"/>
              </w:rPr>
            </w:pPr>
          </w:p>
        </w:tc>
        <w:tc>
          <w:tcPr>
            <w:tcW w:w="1202" w:type="dxa"/>
            <w:tcBorders>
              <w:bottom w:val="single" w:sz="4" w:space="0" w:color="auto"/>
            </w:tcBorders>
          </w:tcPr>
          <w:p w14:paraId="5A8566F6" w14:textId="77777777" w:rsidR="00B82889" w:rsidRPr="00CC1A79" w:rsidRDefault="00B82889" w:rsidP="00B82889">
            <w:pPr>
              <w:ind w:firstLine="0"/>
              <w:jc w:val="center"/>
              <w:rPr>
                <w:rFonts w:cs="B Nazanin"/>
                <w:sz w:val="20"/>
                <w:szCs w:val="20"/>
                <w:highlight w:val="yellow"/>
              </w:rPr>
            </w:pPr>
          </w:p>
        </w:tc>
        <w:tc>
          <w:tcPr>
            <w:tcW w:w="1214" w:type="dxa"/>
            <w:tcBorders>
              <w:bottom w:val="single" w:sz="4" w:space="0" w:color="auto"/>
            </w:tcBorders>
          </w:tcPr>
          <w:p w14:paraId="4ACBC2CF" w14:textId="77777777" w:rsidR="00B82889" w:rsidRPr="00CC1A79" w:rsidRDefault="00B82889" w:rsidP="00B82889">
            <w:pPr>
              <w:ind w:firstLine="0"/>
              <w:jc w:val="center"/>
              <w:rPr>
                <w:rFonts w:cs="B Nazanin"/>
                <w:sz w:val="20"/>
                <w:szCs w:val="20"/>
                <w:highlight w:val="yellow"/>
              </w:rPr>
            </w:pPr>
          </w:p>
        </w:tc>
      </w:tr>
      <w:tr w:rsidR="00B82889" w:rsidRPr="00C07610" w14:paraId="0A755C62" w14:textId="77777777" w:rsidTr="00CC1A79">
        <w:trPr>
          <w:trHeight w:val="182"/>
        </w:trPr>
        <w:tc>
          <w:tcPr>
            <w:tcW w:w="1134" w:type="dxa"/>
            <w:vMerge w:val="restart"/>
          </w:tcPr>
          <w:p w14:paraId="632847FC" w14:textId="0AEEF9FC" w:rsidR="00B82889" w:rsidRPr="00625AB3" w:rsidRDefault="00B82889" w:rsidP="00DE05ED">
            <w:pPr>
              <w:pStyle w:val="Heading1"/>
              <w:ind w:firstLine="0"/>
              <w:outlineLvl w:val="0"/>
              <w:rPr>
                <w:rFonts w:cs="B Nazanin"/>
                <w:sz w:val="20"/>
                <w:szCs w:val="20"/>
              </w:rPr>
            </w:pPr>
            <w:r w:rsidRPr="00625AB3">
              <w:rPr>
                <w:rFonts w:cs="B Nazanin" w:hint="cs"/>
                <w:color w:val="auto"/>
                <w:sz w:val="20"/>
                <w:szCs w:val="20"/>
                <w:rtl/>
              </w:rPr>
              <w:t xml:space="preserve">اضطراب </w:t>
            </w:r>
            <w:r w:rsidR="00DE05ED">
              <w:rPr>
                <w:rFonts w:cs="B Nazanin" w:hint="cs"/>
                <w:sz w:val="20"/>
                <w:szCs w:val="20"/>
                <w:rtl/>
              </w:rPr>
              <w:t xml:space="preserve"> </w:t>
            </w:r>
            <w:r w:rsidRPr="00625AB3">
              <w:rPr>
                <w:rFonts w:cs="B Nazanin" w:hint="cs"/>
                <w:color w:val="auto"/>
                <w:sz w:val="20"/>
                <w:szCs w:val="20"/>
                <w:rtl/>
              </w:rPr>
              <w:t>اجتماعی</w:t>
            </w:r>
          </w:p>
        </w:tc>
        <w:tc>
          <w:tcPr>
            <w:tcW w:w="2915" w:type="dxa"/>
            <w:gridSpan w:val="2"/>
            <w:tcBorders>
              <w:top w:val="single" w:sz="4" w:space="0" w:color="auto"/>
            </w:tcBorders>
          </w:tcPr>
          <w:p w14:paraId="1B5E7726" w14:textId="4574E8FD" w:rsidR="00B82889" w:rsidRPr="00C07610" w:rsidRDefault="00DE05ED" w:rsidP="00DE05ED">
            <w:pPr>
              <w:ind w:left="60" w:right="60" w:firstLine="0"/>
              <w:jc w:val="right"/>
              <w:rPr>
                <w:rFonts w:cs="B Nazanin"/>
                <w:sz w:val="20"/>
                <w:szCs w:val="20"/>
              </w:rPr>
            </w:pPr>
            <w:r>
              <w:rPr>
                <w:rFonts w:cs="B Nazanin" w:hint="cs"/>
                <w:sz w:val="20"/>
                <w:szCs w:val="20"/>
                <w:rtl/>
              </w:rPr>
              <w:t>پیش آزمون</w:t>
            </w:r>
            <w:r w:rsidRPr="00625AB3">
              <w:rPr>
                <w:rFonts w:cs="B Nazanin" w:hint="cs"/>
                <w:sz w:val="20"/>
                <w:szCs w:val="20"/>
                <w:rtl/>
              </w:rPr>
              <w:t xml:space="preserve"> </w:t>
            </w:r>
            <w:r w:rsidR="00B82889">
              <w:rPr>
                <w:rFonts w:cs="B Nazanin" w:hint="cs"/>
                <w:sz w:val="20"/>
                <w:szCs w:val="20"/>
                <w:rtl/>
              </w:rPr>
              <w:t>اضطراب اجتماعی</w:t>
            </w:r>
          </w:p>
        </w:tc>
        <w:tc>
          <w:tcPr>
            <w:tcW w:w="970" w:type="dxa"/>
            <w:tcBorders>
              <w:top w:val="single" w:sz="4" w:space="0" w:color="auto"/>
            </w:tcBorders>
          </w:tcPr>
          <w:p w14:paraId="120DB62A" w14:textId="77777777" w:rsidR="00B82889" w:rsidRPr="00ED187A" w:rsidRDefault="00B82889" w:rsidP="00B82889">
            <w:pPr>
              <w:ind w:firstLine="0"/>
              <w:jc w:val="center"/>
              <w:rPr>
                <w:rFonts w:cs="B Nazanin"/>
                <w:sz w:val="20"/>
                <w:szCs w:val="20"/>
                <w:highlight w:val="red"/>
                <w:rtl/>
              </w:rPr>
            </w:pPr>
            <w:r w:rsidRPr="00ED187A">
              <w:rPr>
                <w:rFonts w:cs="B Nazanin" w:hint="cs"/>
                <w:sz w:val="20"/>
                <w:szCs w:val="20"/>
                <w:highlight w:val="red"/>
                <w:rtl/>
              </w:rPr>
              <w:t>56/2121</w:t>
            </w:r>
          </w:p>
        </w:tc>
        <w:tc>
          <w:tcPr>
            <w:tcW w:w="651" w:type="dxa"/>
            <w:tcBorders>
              <w:top w:val="single" w:sz="4" w:space="0" w:color="auto"/>
            </w:tcBorders>
          </w:tcPr>
          <w:p w14:paraId="33121611" w14:textId="77777777" w:rsidR="00B82889" w:rsidRPr="00ED187A" w:rsidRDefault="00B82889" w:rsidP="00B82889">
            <w:pPr>
              <w:ind w:firstLine="0"/>
              <w:jc w:val="center"/>
              <w:rPr>
                <w:rFonts w:cs="B Nazanin"/>
                <w:sz w:val="20"/>
                <w:szCs w:val="20"/>
                <w:highlight w:val="red"/>
                <w:rtl/>
              </w:rPr>
            </w:pPr>
            <w:r w:rsidRPr="00ED187A">
              <w:rPr>
                <w:rFonts w:cs="B Nazanin" w:hint="cs"/>
                <w:sz w:val="20"/>
                <w:szCs w:val="20"/>
                <w:highlight w:val="red"/>
                <w:rtl/>
              </w:rPr>
              <w:t>1</w:t>
            </w:r>
          </w:p>
        </w:tc>
        <w:tc>
          <w:tcPr>
            <w:tcW w:w="1103" w:type="dxa"/>
            <w:tcBorders>
              <w:top w:val="single" w:sz="4" w:space="0" w:color="auto"/>
            </w:tcBorders>
          </w:tcPr>
          <w:p w14:paraId="57E5557A" w14:textId="77777777" w:rsidR="00B82889" w:rsidRPr="00ED187A" w:rsidRDefault="00B82889" w:rsidP="00B82889">
            <w:pPr>
              <w:ind w:firstLine="0"/>
              <w:jc w:val="center"/>
              <w:rPr>
                <w:rFonts w:cs="B Nazanin"/>
                <w:sz w:val="20"/>
                <w:szCs w:val="20"/>
                <w:highlight w:val="red"/>
                <w:rtl/>
              </w:rPr>
            </w:pPr>
            <w:r w:rsidRPr="00ED187A">
              <w:rPr>
                <w:rFonts w:cs="B Nazanin" w:hint="cs"/>
                <w:sz w:val="20"/>
                <w:szCs w:val="20"/>
                <w:highlight w:val="red"/>
                <w:rtl/>
              </w:rPr>
              <w:t>56/2121</w:t>
            </w:r>
          </w:p>
        </w:tc>
        <w:tc>
          <w:tcPr>
            <w:tcW w:w="937" w:type="dxa"/>
            <w:tcBorders>
              <w:top w:val="single" w:sz="4" w:space="0" w:color="auto"/>
            </w:tcBorders>
          </w:tcPr>
          <w:p w14:paraId="140D1838" w14:textId="77777777" w:rsidR="00B82889" w:rsidRPr="00ED187A" w:rsidRDefault="00B82889" w:rsidP="00B82889">
            <w:pPr>
              <w:ind w:firstLine="0"/>
              <w:jc w:val="center"/>
              <w:rPr>
                <w:rFonts w:cs="B Nazanin"/>
                <w:sz w:val="20"/>
                <w:szCs w:val="20"/>
                <w:highlight w:val="red"/>
              </w:rPr>
            </w:pPr>
            <w:r w:rsidRPr="00ED187A">
              <w:rPr>
                <w:rFonts w:cs="B Nazanin" w:hint="cs"/>
                <w:sz w:val="20"/>
                <w:szCs w:val="20"/>
                <w:highlight w:val="red"/>
                <w:rtl/>
              </w:rPr>
              <w:t>06/74</w:t>
            </w:r>
          </w:p>
        </w:tc>
        <w:tc>
          <w:tcPr>
            <w:tcW w:w="1202" w:type="dxa"/>
            <w:tcBorders>
              <w:top w:val="single" w:sz="4" w:space="0" w:color="auto"/>
            </w:tcBorders>
          </w:tcPr>
          <w:p w14:paraId="5566C93A" w14:textId="77777777" w:rsidR="00B82889" w:rsidRPr="00ED187A" w:rsidRDefault="00B82889" w:rsidP="00B82889">
            <w:pPr>
              <w:ind w:firstLine="0"/>
              <w:jc w:val="center"/>
              <w:rPr>
                <w:rFonts w:cs="Times New Roman"/>
                <w:sz w:val="20"/>
                <w:szCs w:val="20"/>
                <w:highlight w:val="red"/>
              </w:rPr>
            </w:pPr>
            <w:r w:rsidRPr="00ED187A">
              <w:rPr>
                <w:rFonts w:cs="B Nazanin" w:hint="cs"/>
                <w:sz w:val="20"/>
                <w:szCs w:val="20"/>
                <w:highlight w:val="red"/>
                <w:rtl/>
              </w:rPr>
              <w:t>001</w:t>
            </w:r>
            <w:r w:rsidRPr="00ED187A">
              <w:rPr>
                <w:rFonts w:cs="Cambria" w:hint="cs"/>
                <w:sz w:val="20"/>
                <w:szCs w:val="20"/>
                <w:highlight w:val="red"/>
                <w:rtl/>
              </w:rPr>
              <w:t>&gt;</w:t>
            </w:r>
            <w:r w:rsidRPr="00ED187A">
              <w:rPr>
                <w:rFonts w:cs="Times New Roman"/>
                <w:sz w:val="20"/>
                <w:szCs w:val="20"/>
                <w:highlight w:val="red"/>
              </w:rPr>
              <w:t>p</w:t>
            </w:r>
          </w:p>
        </w:tc>
        <w:tc>
          <w:tcPr>
            <w:tcW w:w="1214" w:type="dxa"/>
            <w:tcBorders>
              <w:top w:val="single" w:sz="4" w:space="0" w:color="auto"/>
            </w:tcBorders>
          </w:tcPr>
          <w:p w14:paraId="63428857" w14:textId="77777777" w:rsidR="00B82889" w:rsidRPr="00ED187A" w:rsidRDefault="00B82889" w:rsidP="00B82889">
            <w:pPr>
              <w:ind w:firstLine="0"/>
              <w:jc w:val="center"/>
              <w:rPr>
                <w:rFonts w:cs="B Nazanin"/>
                <w:sz w:val="20"/>
                <w:szCs w:val="20"/>
                <w:highlight w:val="red"/>
              </w:rPr>
            </w:pPr>
            <w:r w:rsidRPr="00ED187A">
              <w:rPr>
                <w:rFonts w:cs="B Nazanin" w:hint="cs"/>
                <w:sz w:val="20"/>
                <w:szCs w:val="20"/>
                <w:highlight w:val="red"/>
                <w:rtl/>
              </w:rPr>
              <w:t>733/0</w:t>
            </w:r>
          </w:p>
        </w:tc>
      </w:tr>
      <w:tr w:rsidR="00B82889" w:rsidRPr="00C07610" w14:paraId="35034256" w14:textId="77777777" w:rsidTr="00CC1A79">
        <w:trPr>
          <w:trHeight w:val="182"/>
        </w:trPr>
        <w:tc>
          <w:tcPr>
            <w:tcW w:w="1134" w:type="dxa"/>
            <w:vMerge/>
          </w:tcPr>
          <w:p w14:paraId="5365C8DB" w14:textId="77777777" w:rsidR="00B82889" w:rsidRPr="00C07610" w:rsidRDefault="00B82889" w:rsidP="00B82889">
            <w:pPr>
              <w:pStyle w:val="Heading1"/>
              <w:outlineLvl w:val="0"/>
              <w:rPr>
                <w:sz w:val="20"/>
                <w:szCs w:val="20"/>
              </w:rPr>
            </w:pPr>
          </w:p>
        </w:tc>
        <w:tc>
          <w:tcPr>
            <w:tcW w:w="1337" w:type="dxa"/>
          </w:tcPr>
          <w:p w14:paraId="02D76EAD" w14:textId="77777777" w:rsidR="00B82889" w:rsidRPr="00C07610" w:rsidRDefault="00B82889" w:rsidP="00B82889">
            <w:pPr>
              <w:ind w:left="60" w:right="60"/>
              <w:rPr>
                <w:rFonts w:cs="B Nazanin"/>
                <w:sz w:val="20"/>
                <w:szCs w:val="20"/>
              </w:rPr>
            </w:pPr>
          </w:p>
        </w:tc>
        <w:tc>
          <w:tcPr>
            <w:tcW w:w="1578" w:type="dxa"/>
          </w:tcPr>
          <w:p w14:paraId="1DBD92A8" w14:textId="77777777" w:rsidR="00B82889" w:rsidRPr="00C07610" w:rsidRDefault="00B82889" w:rsidP="00DE05ED">
            <w:pPr>
              <w:ind w:left="60" w:right="60"/>
              <w:jc w:val="center"/>
              <w:rPr>
                <w:rFonts w:cs="B Nazanin"/>
                <w:sz w:val="20"/>
                <w:szCs w:val="20"/>
              </w:rPr>
            </w:pPr>
            <w:r>
              <w:rPr>
                <w:rFonts w:cs="B Nazanin" w:hint="cs"/>
                <w:sz w:val="20"/>
                <w:szCs w:val="20"/>
                <w:rtl/>
              </w:rPr>
              <w:t>گروه</w:t>
            </w:r>
          </w:p>
        </w:tc>
        <w:tc>
          <w:tcPr>
            <w:tcW w:w="970" w:type="dxa"/>
          </w:tcPr>
          <w:p w14:paraId="0CAFE62B"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19/1329</w:t>
            </w:r>
          </w:p>
        </w:tc>
        <w:tc>
          <w:tcPr>
            <w:tcW w:w="651" w:type="dxa"/>
          </w:tcPr>
          <w:p w14:paraId="531DAD67"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w:t>
            </w:r>
          </w:p>
        </w:tc>
        <w:tc>
          <w:tcPr>
            <w:tcW w:w="1103" w:type="dxa"/>
          </w:tcPr>
          <w:p w14:paraId="34922195"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19/1329</w:t>
            </w:r>
          </w:p>
        </w:tc>
        <w:tc>
          <w:tcPr>
            <w:tcW w:w="937" w:type="dxa"/>
          </w:tcPr>
          <w:p w14:paraId="651F30CF" w14:textId="77777777"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40/46</w:t>
            </w:r>
          </w:p>
        </w:tc>
        <w:tc>
          <w:tcPr>
            <w:tcW w:w="1202" w:type="dxa"/>
          </w:tcPr>
          <w:p w14:paraId="78A073AD" w14:textId="77777777" w:rsidR="00B82889" w:rsidRPr="00CC1A79" w:rsidRDefault="00B82889" w:rsidP="00B82889">
            <w:pPr>
              <w:ind w:firstLine="0"/>
              <w:jc w:val="center"/>
              <w:rPr>
                <w:rFonts w:cs="Times New Roman"/>
                <w:sz w:val="20"/>
                <w:szCs w:val="20"/>
                <w:highlight w:val="yellow"/>
              </w:rPr>
            </w:pPr>
            <w:r w:rsidRPr="00CC1A79">
              <w:rPr>
                <w:rFonts w:cs="B Nazanin" w:hint="cs"/>
                <w:sz w:val="20"/>
                <w:szCs w:val="20"/>
                <w:highlight w:val="yellow"/>
                <w:rtl/>
              </w:rPr>
              <w:t>001</w:t>
            </w:r>
            <w:r w:rsidRPr="00CC1A79">
              <w:rPr>
                <w:rFonts w:cs="Cambria" w:hint="cs"/>
                <w:sz w:val="20"/>
                <w:szCs w:val="20"/>
                <w:highlight w:val="yellow"/>
                <w:rtl/>
              </w:rPr>
              <w:t>&gt;</w:t>
            </w:r>
            <w:r w:rsidRPr="00CC1A79">
              <w:rPr>
                <w:rFonts w:cs="Times New Roman"/>
                <w:sz w:val="20"/>
                <w:szCs w:val="20"/>
                <w:highlight w:val="yellow"/>
              </w:rPr>
              <w:t>p</w:t>
            </w:r>
          </w:p>
        </w:tc>
        <w:tc>
          <w:tcPr>
            <w:tcW w:w="1214" w:type="dxa"/>
          </w:tcPr>
          <w:p w14:paraId="3E82A511" w14:textId="77777777" w:rsidR="00B82889" w:rsidRPr="00CC1A79" w:rsidRDefault="00B82889" w:rsidP="00B82889">
            <w:pPr>
              <w:ind w:firstLine="0"/>
              <w:jc w:val="center"/>
              <w:rPr>
                <w:rFonts w:cs="B Nazanin"/>
                <w:sz w:val="20"/>
                <w:szCs w:val="20"/>
                <w:highlight w:val="yellow"/>
              </w:rPr>
            </w:pPr>
            <w:r w:rsidRPr="00CC1A79">
              <w:rPr>
                <w:rFonts w:cs="B Nazanin" w:hint="cs"/>
                <w:sz w:val="20"/>
                <w:szCs w:val="20"/>
                <w:highlight w:val="yellow"/>
                <w:rtl/>
              </w:rPr>
              <w:t>632/0</w:t>
            </w:r>
          </w:p>
        </w:tc>
      </w:tr>
      <w:tr w:rsidR="00B82889" w:rsidRPr="00C07610" w14:paraId="0CEB21FD" w14:textId="77777777" w:rsidTr="00CC1A79">
        <w:trPr>
          <w:trHeight w:val="182"/>
        </w:trPr>
        <w:tc>
          <w:tcPr>
            <w:tcW w:w="1134" w:type="dxa"/>
            <w:vMerge/>
            <w:tcBorders>
              <w:bottom w:val="single" w:sz="4" w:space="0" w:color="auto"/>
            </w:tcBorders>
          </w:tcPr>
          <w:p w14:paraId="5914A9D1" w14:textId="77777777" w:rsidR="00B82889" w:rsidRPr="00C07610" w:rsidRDefault="00B82889" w:rsidP="00B82889">
            <w:pPr>
              <w:pStyle w:val="Heading1"/>
              <w:outlineLvl w:val="0"/>
              <w:rPr>
                <w:sz w:val="20"/>
                <w:szCs w:val="20"/>
              </w:rPr>
            </w:pPr>
          </w:p>
        </w:tc>
        <w:tc>
          <w:tcPr>
            <w:tcW w:w="1337" w:type="dxa"/>
            <w:tcBorders>
              <w:bottom w:val="single" w:sz="4" w:space="0" w:color="auto"/>
            </w:tcBorders>
          </w:tcPr>
          <w:p w14:paraId="08C3A932" w14:textId="77777777" w:rsidR="00B82889" w:rsidRPr="00C07610" w:rsidRDefault="00B82889" w:rsidP="00B82889">
            <w:pPr>
              <w:ind w:left="60" w:right="60"/>
              <w:rPr>
                <w:rFonts w:cs="B Nazanin"/>
                <w:sz w:val="20"/>
                <w:szCs w:val="20"/>
              </w:rPr>
            </w:pPr>
          </w:p>
        </w:tc>
        <w:tc>
          <w:tcPr>
            <w:tcW w:w="1578" w:type="dxa"/>
            <w:tcBorders>
              <w:bottom w:val="single" w:sz="4" w:space="0" w:color="auto"/>
            </w:tcBorders>
          </w:tcPr>
          <w:p w14:paraId="553E96B7" w14:textId="77777777" w:rsidR="00B82889" w:rsidRPr="00C07610" w:rsidRDefault="00B82889" w:rsidP="00DE05ED">
            <w:pPr>
              <w:ind w:left="60" w:right="60"/>
              <w:jc w:val="center"/>
              <w:rPr>
                <w:rFonts w:cs="B Nazanin"/>
                <w:sz w:val="20"/>
                <w:szCs w:val="20"/>
              </w:rPr>
            </w:pPr>
            <w:r>
              <w:rPr>
                <w:rFonts w:cs="B Nazanin" w:hint="cs"/>
                <w:sz w:val="20"/>
                <w:szCs w:val="20"/>
                <w:rtl/>
              </w:rPr>
              <w:t>خطا</w:t>
            </w:r>
          </w:p>
        </w:tc>
        <w:tc>
          <w:tcPr>
            <w:tcW w:w="970" w:type="dxa"/>
            <w:tcBorders>
              <w:bottom w:val="single" w:sz="4" w:space="0" w:color="auto"/>
            </w:tcBorders>
          </w:tcPr>
          <w:p w14:paraId="5D28C31F"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37/773</w:t>
            </w:r>
          </w:p>
        </w:tc>
        <w:tc>
          <w:tcPr>
            <w:tcW w:w="651" w:type="dxa"/>
            <w:tcBorders>
              <w:bottom w:val="single" w:sz="4" w:space="0" w:color="auto"/>
            </w:tcBorders>
          </w:tcPr>
          <w:p w14:paraId="7FD25187"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27</w:t>
            </w:r>
          </w:p>
        </w:tc>
        <w:tc>
          <w:tcPr>
            <w:tcW w:w="1103" w:type="dxa"/>
            <w:tcBorders>
              <w:bottom w:val="single" w:sz="4" w:space="0" w:color="auto"/>
            </w:tcBorders>
          </w:tcPr>
          <w:p w14:paraId="428E9D02" w14:textId="77777777" w:rsidR="00B82889" w:rsidRPr="00CC1A79" w:rsidRDefault="00B82889" w:rsidP="00B82889">
            <w:pPr>
              <w:ind w:firstLine="0"/>
              <w:jc w:val="center"/>
              <w:rPr>
                <w:rFonts w:cs="B Nazanin"/>
                <w:sz w:val="20"/>
                <w:szCs w:val="20"/>
                <w:highlight w:val="yellow"/>
                <w:rtl/>
              </w:rPr>
            </w:pPr>
            <w:r w:rsidRPr="00CC1A79">
              <w:rPr>
                <w:rFonts w:cs="B Nazanin" w:hint="cs"/>
                <w:sz w:val="20"/>
                <w:szCs w:val="20"/>
                <w:highlight w:val="yellow"/>
                <w:rtl/>
              </w:rPr>
              <w:t>64/28</w:t>
            </w:r>
          </w:p>
        </w:tc>
        <w:tc>
          <w:tcPr>
            <w:tcW w:w="937" w:type="dxa"/>
            <w:tcBorders>
              <w:bottom w:val="single" w:sz="4" w:space="0" w:color="auto"/>
            </w:tcBorders>
          </w:tcPr>
          <w:p w14:paraId="742A1E08" w14:textId="77777777" w:rsidR="00B82889" w:rsidRPr="00CC1A79" w:rsidRDefault="00B82889" w:rsidP="00B82889">
            <w:pPr>
              <w:ind w:firstLine="0"/>
              <w:jc w:val="center"/>
              <w:rPr>
                <w:rFonts w:cs="B Nazanin"/>
                <w:sz w:val="20"/>
                <w:szCs w:val="20"/>
                <w:highlight w:val="yellow"/>
              </w:rPr>
            </w:pPr>
          </w:p>
        </w:tc>
        <w:tc>
          <w:tcPr>
            <w:tcW w:w="1202" w:type="dxa"/>
            <w:tcBorders>
              <w:bottom w:val="single" w:sz="4" w:space="0" w:color="auto"/>
            </w:tcBorders>
          </w:tcPr>
          <w:p w14:paraId="0ECEFD9D" w14:textId="77777777" w:rsidR="00B82889" w:rsidRPr="00CC1A79" w:rsidRDefault="00B82889" w:rsidP="00B82889">
            <w:pPr>
              <w:ind w:firstLine="0"/>
              <w:jc w:val="center"/>
              <w:rPr>
                <w:rFonts w:cs="B Nazanin"/>
                <w:sz w:val="20"/>
                <w:szCs w:val="20"/>
                <w:highlight w:val="yellow"/>
              </w:rPr>
            </w:pPr>
          </w:p>
        </w:tc>
        <w:tc>
          <w:tcPr>
            <w:tcW w:w="1214" w:type="dxa"/>
            <w:tcBorders>
              <w:bottom w:val="single" w:sz="4" w:space="0" w:color="auto"/>
            </w:tcBorders>
          </w:tcPr>
          <w:p w14:paraId="35E4284F" w14:textId="77777777" w:rsidR="00B82889" w:rsidRPr="00CC1A79" w:rsidRDefault="00B82889" w:rsidP="00B82889">
            <w:pPr>
              <w:ind w:firstLine="0"/>
              <w:jc w:val="center"/>
              <w:rPr>
                <w:rFonts w:cs="B Nazanin"/>
                <w:sz w:val="20"/>
                <w:szCs w:val="20"/>
                <w:highlight w:val="yellow"/>
              </w:rPr>
            </w:pPr>
          </w:p>
        </w:tc>
      </w:tr>
    </w:tbl>
    <w:p w14:paraId="33839EBC" w14:textId="77777777" w:rsidR="00625AB3" w:rsidRDefault="00625AB3" w:rsidP="00625AB3">
      <w:pPr>
        <w:autoSpaceDE w:val="0"/>
        <w:autoSpaceDN w:val="0"/>
        <w:bidi w:val="0"/>
        <w:adjustRightInd w:val="0"/>
        <w:ind w:firstLine="0"/>
        <w:jc w:val="left"/>
        <w:rPr>
          <w:rFonts w:eastAsiaTheme="minorHAnsi" w:cs="Times New Roman"/>
          <w:szCs w:val="24"/>
          <w:rtl/>
          <w:lang w:bidi="ar-SA"/>
        </w:rPr>
      </w:pPr>
    </w:p>
    <w:p w14:paraId="5B6D5222" w14:textId="77777777" w:rsidR="00241953" w:rsidRPr="00241953" w:rsidRDefault="00241953" w:rsidP="00241953">
      <w:pPr>
        <w:autoSpaceDE w:val="0"/>
        <w:autoSpaceDN w:val="0"/>
        <w:bidi w:val="0"/>
        <w:adjustRightInd w:val="0"/>
        <w:spacing w:line="400" w:lineRule="atLeast"/>
        <w:ind w:firstLine="0"/>
        <w:jc w:val="left"/>
        <w:rPr>
          <w:rFonts w:eastAsiaTheme="minorHAnsi" w:cs="Times New Roman"/>
          <w:szCs w:val="24"/>
          <w:lang w:bidi="ar-SA"/>
        </w:rPr>
      </w:pPr>
    </w:p>
    <w:p w14:paraId="0BF4D944" w14:textId="77777777" w:rsidR="008E2B89" w:rsidRPr="00625AB3" w:rsidRDefault="008E2B89" w:rsidP="008E2B89">
      <w:pPr>
        <w:autoSpaceDE w:val="0"/>
        <w:autoSpaceDN w:val="0"/>
        <w:bidi w:val="0"/>
        <w:adjustRightInd w:val="0"/>
        <w:ind w:firstLine="0"/>
        <w:jc w:val="left"/>
        <w:rPr>
          <w:rFonts w:eastAsiaTheme="minorHAnsi" w:cs="Times New Roman"/>
          <w:szCs w:val="24"/>
          <w:lang w:bidi="ar-SA"/>
        </w:rPr>
      </w:pPr>
    </w:p>
    <w:p w14:paraId="4B3FC34B" w14:textId="136C3986" w:rsidR="00ED187A" w:rsidRDefault="002B6B52" w:rsidP="00FA419A">
      <w:pPr>
        <w:autoSpaceDE w:val="0"/>
        <w:autoSpaceDN w:val="0"/>
        <w:adjustRightInd w:val="0"/>
        <w:spacing w:line="400" w:lineRule="atLeast"/>
        <w:ind w:firstLine="0"/>
        <w:rPr>
          <w:rFonts w:eastAsiaTheme="minorHAnsi" w:cs="B Nazanin"/>
          <w:szCs w:val="24"/>
          <w:highlight w:val="yellow"/>
          <w:rtl/>
        </w:rPr>
      </w:pPr>
      <w:r w:rsidRPr="00493B74">
        <w:rPr>
          <w:rFonts w:eastAsiaTheme="minorHAnsi" w:cs="B Nazanin"/>
          <w:szCs w:val="24"/>
          <w:highlight w:val="yellow"/>
          <w:rtl/>
        </w:rPr>
        <w:t>بر اساس جدول ۴، به منظور بررس</w:t>
      </w:r>
      <w:r w:rsidRPr="00493B74">
        <w:rPr>
          <w:rFonts w:eastAsiaTheme="minorHAnsi" w:cs="B Nazanin" w:hint="cs"/>
          <w:szCs w:val="24"/>
          <w:highlight w:val="yellow"/>
          <w:rtl/>
        </w:rPr>
        <w:t>ی</w:t>
      </w:r>
      <w:r w:rsidRPr="00493B74">
        <w:rPr>
          <w:rFonts w:eastAsiaTheme="minorHAnsi" w:cs="B Nazanin"/>
          <w:szCs w:val="24"/>
          <w:highlight w:val="yellow"/>
          <w:rtl/>
        </w:rPr>
        <w:t xml:space="preserve"> اثربخش</w:t>
      </w:r>
      <w:r w:rsidRPr="00493B74">
        <w:rPr>
          <w:rFonts w:eastAsiaTheme="minorHAnsi" w:cs="B Nazanin" w:hint="cs"/>
          <w:szCs w:val="24"/>
          <w:highlight w:val="yellow"/>
          <w:rtl/>
        </w:rPr>
        <w:t>ی</w:t>
      </w:r>
      <w:r w:rsidRPr="00493B74">
        <w:rPr>
          <w:rFonts w:eastAsiaTheme="minorHAnsi" w:cs="B Nazanin"/>
          <w:szCs w:val="24"/>
          <w:highlight w:val="yellow"/>
          <w:rtl/>
        </w:rPr>
        <w:t xml:space="preserve"> مداخله بر مؤلفه‌ها</w:t>
      </w:r>
      <w:r w:rsidRPr="00493B74">
        <w:rPr>
          <w:rFonts w:eastAsiaTheme="minorHAnsi" w:cs="B Nazanin" w:hint="cs"/>
          <w:szCs w:val="24"/>
          <w:highlight w:val="yellow"/>
          <w:rtl/>
        </w:rPr>
        <w:t>ی</w:t>
      </w:r>
      <w:r w:rsidRPr="00493B74">
        <w:rPr>
          <w:rFonts w:eastAsiaTheme="minorHAnsi" w:cs="B Nazanin"/>
          <w:szCs w:val="24"/>
          <w:highlight w:val="yellow"/>
          <w:rtl/>
        </w:rPr>
        <w:t xml:space="preserve"> نشخوار ذهن</w:t>
      </w:r>
      <w:r w:rsidRPr="00493B74">
        <w:rPr>
          <w:rFonts w:eastAsiaTheme="minorHAnsi" w:cs="B Nazanin" w:hint="cs"/>
          <w:szCs w:val="24"/>
          <w:highlight w:val="yellow"/>
          <w:rtl/>
        </w:rPr>
        <w:t>ی</w:t>
      </w:r>
      <w:r w:rsidRPr="00493B74">
        <w:rPr>
          <w:rFonts w:eastAsiaTheme="minorHAnsi" w:cs="B Nazanin"/>
          <w:szCs w:val="24"/>
          <w:highlight w:val="yellow"/>
          <w:rtl/>
        </w:rPr>
        <w:t xml:space="preserve"> و تنظ</w:t>
      </w:r>
      <w:r w:rsidRPr="00493B74">
        <w:rPr>
          <w:rFonts w:eastAsiaTheme="minorHAnsi" w:cs="B Nazanin" w:hint="cs"/>
          <w:szCs w:val="24"/>
          <w:highlight w:val="yellow"/>
          <w:rtl/>
        </w:rPr>
        <w:t>ی</w:t>
      </w:r>
      <w:r w:rsidRPr="00493B74">
        <w:rPr>
          <w:rFonts w:eastAsiaTheme="minorHAnsi" w:cs="B Nazanin" w:hint="eastAsia"/>
          <w:szCs w:val="24"/>
          <w:highlight w:val="yellow"/>
          <w:rtl/>
        </w:rPr>
        <w:t>م</w:t>
      </w:r>
      <w:r w:rsidRPr="00493B74">
        <w:rPr>
          <w:rFonts w:eastAsiaTheme="minorHAnsi" w:cs="B Nazanin"/>
          <w:szCs w:val="24"/>
          <w:highlight w:val="yellow"/>
          <w:rtl/>
        </w:rPr>
        <w:t xml:space="preserve"> ه</w:t>
      </w:r>
      <w:r w:rsidRPr="00493B74">
        <w:rPr>
          <w:rFonts w:eastAsiaTheme="minorHAnsi" w:cs="B Nazanin" w:hint="cs"/>
          <w:szCs w:val="24"/>
          <w:highlight w:val="yellow"/>
          <w:rtl/>
        </w:rPr>
        <w:t>ی</w:t>
      </w:r>
      <w:r w:rsidRPr="00493B74">
        <w:rPr>
          <w:rFonts w:eastAsiaTheme="minorHAnsi" w:cs="B Nazanin" w:hint="eastAsia"/>
          <w:szCs w:val="24"/>
          <w:highlight w:val="yellow"/>
          <w:rtl/>
        </w:rPr>
        <w:t>جان</w:t>
      </w:r>
      <w:r w:rsidRPr="00493B74">
        <w:rPr>
          <w:rFonts w:eastAsiaTheme="minorHAnsi" w:cs="B Nazanin"/>
          <w:szCs w:val="24"/>
          <w:highlight w:val="yellow"/>
          <w:rtl/>
        </w:rPr>
        <w:t xml:space="preserve"> از تحل</w:t>
      </w:r>
      <w:r w:rsidRPr="00493B74">
        <w:rPr>
          <w:rFonts w:eastAsiaTheme="minorHAnsi" w:cs="B Nazanin" w:hint="cs"/>
          <w:szCs w:val="24"/>
          <w:highlight w:val="yellow"/>
          <w:rtl/>
        </w:rPr>
        <w:t>ی</w:t>
      </w:r>
      <w:r w:rsidRPr="00493B74">
        <w:rPr>
          <w:rFonts w:eastAsiaTheme="minorHAnsi" w:cs="B Nazanin" w:hint="eastAsia"/>
          <w:szCs w:val="24"/>
          <w:highlight w:val="yellow"/>
          <w:rtl/>
        </w:rPr>
        <w:t>ل</w:t>
      </w:r>
      <w:r w:rsidRPr="00493B74">
        <w:rPr>
          <w:rFonts w:eastAsiaTheme="minorHAnsi" w:cs="B Nazanin"/>
          <w:szCs w:val="24"/>
          <w:highlight w:val="yellow"/>
          <w:rtl/>
        </w:rPr>
        <w:t xml:space="preserve"> کووار</w:t>
      </w:r>
      <w:r w:rsidRPr="00493B74">
        <w:rPr>
          <w:rFonts w:eastAsiaTheme="minorHAnsi" w:cs="B Nazanin" w:hint="cs"/>
          <w:szCs w:val="24"/>
          <w:highlight w:val="yellow"/>
          <w:rtl/>
        </w:rPr>
        <w:t>ی</w:t>
      </w:r>
      <w:r w:rsidRPr="00493B74">
        <w:rPr>
          <w:rFonts w:eastAsiaTheme="minorHAnsi" w:cs="B Nazanin" w:hint="eastAsia"/>
          <w:szCs w:val="24"/>
          <w:highlight w:val="yellow"/>
          <w:rtl/>
        </w:rPr>
        <w:t>انس</w:t>
      </w:r>
      <w:r w:rsidRPr="00493B74">
        <w:rPr>
          <w:rFonts w:eastAsiaTheme="minorHAnsi" w:cs="B Nazanin"/>
          <w:szCs w:val="24"/>
          <w:highlight w:val="yellow"/>
          <w:rtl/>
        </w:rPr>
        <w:t xml:space="preserve"> چندمتغ</w:t>
      </w:r>
      <w:r w:rsidRPr="00493B74">
        <w:rPr>
          <w:rFonts w:eastAsiaTheme="minorHAnsi" w:cs="B Nazanin" w:hint="cs"/>
          <w:szCs w:val="24"/>
          <w:highlight w:val="yellow"/>
          <w:rtl/>
        </w:rPr>
        <w:t>ی</w:t>
      </w:r>
      <w:r w:rsidRPr="00493B74">
        <w:rPr>
          <w:rFonts w:eastAsiaTheme="minorHAnsi" w:cs="B Nazanin" w:hint="eastAsia"/>
          <w:szCs w:val="24"/>
          <w:highlight w:val="yellow"/>
          <w:rtl/>
        </w:rPr>
        <w:t>ر</w:t>
      </w:r>
      <w:r w:rsidRPr="00493B74">
        <w:rPr>
          <w:rFonts w:eastAsiaTheme="minorHAnsi" w:cs="B Nazanin" w:hint="cs"/>
          <w:szCs w:val="24"/>
          <w:highlight w:val="yellow"/>
          <w:rtl/>
        </w:rPr>
        <w:t>ی</w:t>
      </w:r>
      <w:r w:rsidRPr="00493B74">
        <w:rPr>
          <w:rFonts w:eastAsiaTheme="minorHAnsi" w:cs="B Nazanin"/>
          <w:szCs w:val="24"/>
          <w:highlight w:val="yellow"/>
          <w:rtl/>
        </w:rPr>
        <w:t xml:space="preserve"> (</w:t>
      </w:r>
      <w:r w:rsidRPr="00493B74">
        <w:rPr>
          <w:rFonts w:eastAsiaTheme="minorHAnsi" w:cs="B Nazanin"/>
          <w:sz w:val="20"/>
          <w:szCs w:val="20"/>
          <w:highlight w:val="yellow"/>
        </w:rPr>
        <w:t>MANCOVA</w:t>
      </w:r>
      <w:r w:rsidRPr="00493B74">
        <w:rPr>
          <w:rFonts w:eastAsiaTheme="minorHAnsi" w:cs="B Nazanin"/>
          <w:szCs w:val="24"/>
          <w:highlight w:val="yellow"/>
          <w:rtl/>
        </w:rPr>
        <w:t>) و برا</w:t>
      </w:r>
      <w:r w:rsidRPr="00493B74">
        <w:rPr>
          <w:rFonts w:eastAsiaTheme="minorHAnsi" w:cs="B Nazanin" w:hint="cs"/>
          <w:szCs w:val="24"/>
          <w:highlight w:val="yellow"/>
          <w:rtl/>
        </w:rPr>
        <w:t>ی</w:t>
      </w:r>
      <w:r w:rsidRPr="00493B74">
        <w:rPr>
          <w:rFonts w:eastAsiaTheme="minorHAnsi" w:cs="B Nazanin"/>
          <w:szCs w:val="24"/>
          <w:highlight w:val="yellow"/>
          <w:rtl/>
        </w:rPr>
        <w:t xml:space="preserve"> اضطراب اجتماع</w:t>
      </w:r>
      <w:r w:rsidRPr="00493B74">
        <w:rPr>
          <w:rFonts w:eastAsiaTheme="minorHAnsi" w:cs="B Nazanin" w:hint="cs"/>
          <w:szCs w:val="24"/>
          <w:highlight w:val="yellow"/>
          <w:rtl/>
        </w:rPr>
        <w:t>ی</w:t>
      </w:r>
      <w:r w:rsidRPr="00493B74">
        <w:rPr>
          <w:rFonts w:eastAsiaTheme="minorHAnsi" w:cs="B Nazanin"/>
          <w:szCs w:val="24"/>
          <w:highlight w:val="yellow"/>
          <w:rtl/>
        </w:rPr>
        <w:t xml:space="preserve"> از تحل</w:t>
      </w:r>
      <w:r w:rsidRPr="00493B74">
        <w:rPr>
          <w:rFonts w:eastAsiaTheme="minorHAnsi" w:cs="B Nazanin" w:hint="cs"/>
          <w:szCs w:val="24"/>
          <w:highlight w:val="yellow"/>
          <w:rtl/>
        </w:rPr>
        <w:t>ی</w:t>
      </w:r>
      <w:r w:rsidRPr="00493B74">
        <w:rPr>
          <w:rFonts w:eastAsiaTheme="minorHAnsi" w:cs="B Nazanin" w:hint="eastAsia"/>
          <w:szCs w:val="24"/>
          <w:highlight w:val="yellow"/>
          <w:rtl/>
        </w:rPr>
        <w:t>ل</w:t>
      </w:r>
      <w:r w:rsidRPr="00493B74">
        <w:rPr>
          <w:rFonts w:eastAsiaTheme="minorHAnsi" w:cs="B Nazanin"/>
          <w:szCs w:val="24"/>
          <w:highlight w:val="yellow"/>
          <w:rtl/>
        </w:rPr>
        <w:t xml:space="preserve"> کووار</w:t>
      </w:r>
      <w:r w:rsidRPr="00493B74">
        <w:rPr>
          <w:rFonts w:eastAsiaTheme="minorHAnsi" w:cs="B Nazanin" w:hint="cs"/>
          <w:szCs w:val="24"/>
          <w:highlight w:val="yellow"/>
          <w:rtl/>
        </w:rPr>
        <w:t>ی</w:t>
      </w:r>
      <w:r w:rsidRPr="00493B74">
        <w:rPr>
          <w:rFonts w:eastAsiaTheme="minorHAnsi" w:cs="B Nazanin" w:hint="eastAsia"/>
          <w:szCs w:val="24"/>
          <w:highlight w:val="yellow"/>
          <w:rtl/>
        </w:rPr>
        <w:t>انس</w:t>
      </w:r>
      <w:r w:rsidRPr="00493B74">
        <w:rPr>
          <w:rFonts w:eastAsiaTheme="minorHAnsi" w:cs="B Nazanin"/>
          <w:szCs w:val="24"/>
          <w:highlight w:val="yellow"/>
          <w:rtl/>
        </w:rPr>
        <w:t xml:space="preserve"> تک‌متغ</w:t>
      </w:r>
      <w:r w:rsidRPr="00493B74">
        <w:rPr>
          <w:rFonts w:eastAsiaTheme="minorHAnsi" w:cs="B Nazanin" w:hint="cs"/>
          <w:szCs w:val="24"/>
          <w:highlight w:val="yellow"/>
          <w:rtl/>
        </w:rPr>
        <w:t>ی</w:t>
      </w:r>
      <w:r w:rsidRPr="00493B74">
        <w:rPr>
          <w:rFonts w:eastAsiaTheme="minorHAnsi" w:cs="B Nazanin" w:hint="eastAsia"/>
          <w:szCs w:val="24"/>
          <w:highlight w:val="yellow"/>
          <w:rtl/>
        </w:rPr>
        <w:t>ر</w:t>
      </w:r>
      <w:r w:rsidRPr="00493B74">
        <w:rPr>
          <w:rFonts w:eastAsiaTheme="minorHAnsi" w:cs="B Nazanin" w:hint="cs"/>
          <w:szCs w:val="24"/>
          <w:highlight w:val="yellow"/>
          <w:rtl/>
        </w:rPr>
        <w:t>ی</w:t>
      </w:r>
      <w:r w:rsidRPr="00493B74">
        <w:rPr>
          <w:rFonts w:eastAsiaTheme="minorHAnsi" w:cs="B Nazanin"/>
          <w:szCs w:val="24"/>
          <w:highlight w:val="yellow"/>
          <w:rtl/>
        </w:rPr>
        <w:t xml:space="preserve"> (</w:t>
      </w:r>
      <w:r w:rsidRPr="00493B74">
        <w:rPr>
          <w:rFonts w:eastAsiaTheme="minorHAnsi" w:cs="B Nazanin"/>
          <w:sz w:val="20"/>
          <w:szCs w:val="20"/>
          <w:highlight w:val="yellow"/>
        </w:rPr>
        <w:t>ANCOVA</w:t>
      </w:r>
      <w:r w:rsidRPr="00493B74">
        <w:rPr>
          <w:rFonts w:eastAsiaTheme="minorHAnsi" w:cs="B Nazanin"/>
          <w:szCs w:val="24"/>
          <w:highlight w:val="yellow"/>
          <w:rtl/>
        </w:rPr>
        <w:t>) استفاده شد</w:t>
      </w:r>
      <w:r w:rsidRPr="002B6B52">
        <w:rPr>
          <w:rFonts w:eastAsiaTheme="minorHAnsi" w:cs="B Nazanin"/>
          <w:szCs w:val="24"/>
          <w:rtl/>
        </w:rPr>
        <w:t>.</w:t>
      </w:r>
      <w:r w:rsidR="00940D09" w:rsidRPr="00940D09">
        <w:rPr>
          <w:rFonts w:eastAsiaTheme="minorHAnsi" w:cs="B Nazanin"/>
          <w:szCs w:val="24"/>
          <w:rtl/>
        </w:rPr>
        <w:t xml:space="preserve"> نتایج نشان داد که اثر تعامل پیش‌آزمون و گروه در هیچ‌یک از مؤلفه‌های نشخوار ذهنی و تنظیم هیجان معنادار نبود؛ بنابراین، مفروضه همگنی شیب‌های رگرسیونی تأیید شد و امکان بررسی اثر اصلی مداخله فراهم گردید. نتایج آزمون کوواریانس چندمتغیره نشان داد که مداخله ذهن‌آگاهی </w:t>
      </w:r>
      <w:r w:rsidR="000D5DF1" w:rsidRPr="00940D09">
        <w:rPr>
          <w:rFonts w:ascii="Tawfiq 1" w:eastAsiaTheme="minorHAnsi" w:hAnsi="Tawfiq 1" w:cs="B Nazanin"/>
          <w:szCs w:val="24"/>
          <w:rtl/>
        </w:rPr>
        <w:t>اپلیکیشن‌محور</w:t>
      </w:r>
      <w:r w:rsidR="000D5DF1" w:rsidRPr="00940D09">
        <w:rPr>
          <w:rFonts w:eastAsiaTheme="minorHAnsi" w:cs="B Nazanin"/>
          <w:szCs w:val="24"/>
          <w:rtl/>
        </w:rPr>
        <w:t xml:space="preserve"> </w:t>
      </w:r>
      <w:r w:rsidR="00940D09" w:rsidRPr="00940D09">
        <w:rPr>
          <w:rFonts w:eastAsiaTheme="minorHAnsi" w:cs="B Nazanin"/>
          <w:szCs w:val="24"/>
          <w:rtl/>
        </w:rPr>
        <w:t>بر مؤلفه‌های نشخوار ذهنی و تنظیم هیجان اثر معناداری داشته است</w:t>
      </w:r>
      <w:r w:rsidR="00940D09" w:rsidRPr="00940D09">
        <w:rPr>
          <w:rFonts w:eastAsiaTheme="minorHAnsi" w:cs="B Nazanin"/>
          <w:szCs w:val="24"/>
        </w:rPr>
        <w:t>.</w:t>
      </w:r>
      <w:r w:rsidR="00940D09">
        <w:rPr>
          <w:rFonts w:eastAsiaTheme="minorHAnsi" w:cs="B Nazanin" w:hint="cs"/>
          <w:szCs w:val="24"/>
          <w:rtl/>
        </w:rPr>
        <w:t xml:space="preserve"> به طوری که </w:t>
      </w:r>
      <w:r w:rsidR="00940D09" w:rsidRPr="00940D09">
        <w:rPr>
          <w:rFonts w:eastAsiaTheme="minorHAnsi" w:cs="B Nazanin" w:hint="cs"/>
          <w:szCs w:val="24"/>
          <w:rtl/>
        </w:rPr>
        <w:t xml:space="preserve">در بخش نشخوار ذهنی، اثر گروه بر مؤلفه‌های بروز دادن (بازتاب)، در فکر فرو رفتن و افسردگی‌محور معنادار بود </w:t>
      </w:r>
      <w:r w:rsidR="00940D09">
        <w:rPr>
          <w:rFonts w:eastAsiaTheme="minorHAnsi" w:cs="B Nazanin" w:hint="cs"/>
          <w:szCs w:val="24"/>
          <w:rtl/>
        </w:rPr>
        <w:t>(</w:t>
      </w:r>
      <w:r w:rsidR="006A214C">
        <w:rPr>
          <w:rFonts w:eastAsiaTheme="minorHAnsi" w:cs="B Nazanin" w:hint="cs"/>
          <w:szCs w:val="24"/>
          <w:rtl/>
        </w:rPr>
        <w:t>05</w:t>
      </w:r>
      <w:r w:rsidR="00940D09">
        <w:rPr>
          <w:rFonts w:eastAsiaTheme="minorHAnsi" w:cs="B Nazanin" w:hint="cs"/>
          <w:szCs w:val="24"/>
          <w:rtl/>
        </w:rPr>
        <w:t>/0</w:t>
      </w:r>
      <w:r w:rsidR="00940D09">
        <w:rPr>
          <w:rFonts w:eastAsiaTheme="minorHAnsi" w:cs="B Nazanin"/>
          <w:szCs w:val="24"/>
        </w:rPr>
        <w:t>p&lt;</w:t>
      </w:r>
      <w:r w:rsidR="00940D09">
        <w:rPr>
          <w:rFonts w:eastAsiaTheme="minorHAnsi" w:cs="B Nazanin" w:hint="cs"/>
          <w:szCs w:val="24"/>
          <w:rtl/>
        </w:rPr>
        <w:t xml:space="preserve">). </w:t>
      </w:r>
      <w:r w:rsidR="00940D09" w:rsidRPr="00940D09">
        <w:rPr>
          <w:rFonts w:eastAsiaTheme="minorHAnsi" w:cs="B Nazanin" w:hint="cs"/>
          <w:szCs w:val="24"/>
          <w:rtl/>
        </w:rPr>
        <w:t>همچنین اندازه اثر در این سه مؤلفه بسیار بالا بود که بیانگر اثربخشی مداخله است.</w:t>
      </w:r>
      <w:r w:rsidR="00940D09">
        <w:rPr>
          <w:rFonts w:eastAsiaTheme="minorHAnsi" w:cs="B Nazanin" w:hint="cs"/>
          <w:szCs w:val="24"/>
          <w:rtl/>
        </w:rPr>
        <w:t xml:space="preserve"> </w:t>
      </w:r>
      <w:r w:rsidR="00940D09" w:rsidRPr="00940D09">
        <w:rPr>
          <w:rFonts w:eastAsiaTheme="minorHAnsi" w:cs="B Nazanin" w:hint="cs"/>
          <w:szCs w:val="24"/>
          <w:rtl/>
        </w:rPr>
        <w:t xml:space="preserve">در بخش تنظیم هیجان نیز اثر گروه بر دو مؤلفه ارزیابی مجدد و سرکوبی معنادار بود </w:t>
      </w:r>
      <w:r w:rsidR="006A214C">
        <w:rPr>
          <w:rFonts w:eastAsiaTheme="minorHAnsi" w:cs="B Nazanin" w:hint="cs"/>
          <w:szCs w:val="24"/>
          <w:rtl/>
        </w:rPr>
        <w:t>05</w:t>
      </w:r>
      <w:r w:rsidR="00940D09">
        <w:rPr>
          <w:rFonts w:eastAsiaTheme="minorHAnsi" w:cs="B Nazanin" w:hint="cs"/>
          <w:szCs w:val="24"/>
          <w:rtl/>
        </w:rPr>
        <w:t>/0</w:t>
      </w:r>
      <w:r w:rsidR="00940D09">
        <w:rPr>
          <w:rFonts w:eastAsiaTheme="minorHAnsi" w:cs="B Nazanin"/>
          <w:szCs w:val="24"/>
        </w:rPr>
        <w:t>p&lt;</w:t>
      </w:r>
      <w:r w:rsidR="00940D09">
        <w:rPr>
          <w:rFonts w:eastAsiaTheme="minorHAnsi" w:cs="B Nazanin" w:hint="cs"/>
          <w:szCs w:val="24"/>
          <w:rtl/>
        </w:rPr>
        <w:t xml:space="preserve">). </w:t>
      </w:r>
      <w:r w:rsidR="00940D09" w:rsidRPr="00940D09">
        <w:rPr>
          <w:rFonts w:eastAsiaTheme="minorHAnsi" w:cs="B Nazanin" w:hint="cs"/>
          <w:szCs w:val="24"/>
          <w:rtl/>
        </w:rPr>
        <w:t xml:space="preserve">اندازه اثر در این دو مؤلفه نیز نشان داد که مداخله ذهن‌آگاهی </w:t>
      </w:r>
      <w:r w:rsidR="00ED7397" w:rsidRPr="00940D09">
        <w:rPr>
          <w:rFonts w:ascii="Tawfiq 1" w:eastAsiaTheme="minorHAnsi" w:hAnsi="Tawfiq 1" w:cs="B Nazanin"/>
          <w:szCs w:val="24"/>
          <w:rtl/>
        </w:rPr>
        <w:t>اپلیکیشن‌محور</w:t>
      </w:r>
      <w:r w:rsidR="00ED7397" w:rsidRPr="00940D09">
        <w:rPr>
          <w:rFonts w:eastAsiaTheme="minorHAnsi" w:cs="B Nazanin" w:hint="cs"/>
          <w:szCs w:val="24"/>
          <w:rtl/>
        </w:rPr>
        <w:t xml:space="preserve"> </w:t>
      </w:r>
      <w:r w:rsidR="00940D09" w:rsidRPr="00940D09">
        <w:rPr>
          <w:rFonts w:eastAsiaTheme="minorHAnsi" w:cs="B Nazanin" w:hint="cs"/>
          <w:szCs w:val="24"/>
          <w:rtl/>
        </w:rPr>
        <w:t xml:space="preserve">تأثیر </w:t>
      </w:r>
      <w:r w:rsidR="009254A3">
        <w:rPr>
          <w:rFonts w:eastAsiaTheme="minorHAnsi" w:cs="B Nazanin" w:hint="cs"/>
          <w:szCs w:val="24"/>
          <w:rtl/>
        </w:rPr>
        <w:t>خوبی</w:t>
      </w:r>
      <w:r w:rsidR="00940D09" w:rsidRPr="00940D09">
        <w:rPr>
          <w:rFonts w:eastAsiaTheme="minorHAnsi" w:cs="B Nazanin" w:hint="cs"/>
          <w:szCs w:val="24"/>
          <w:rtl/>
        </w:rPr>
        <w:t xml:space="preserve"> بر تنظیم </w:t>
      </w:r>
      <w:r w:rsidR="00940D09" w:rsidRPr="00940D09">
        <w:rPr>
          <w:rFonts w:eastAsiaTheme="minorHAnsi" w:cs="B Nazanin" w:hint="cs"/>
          <w:szCs w:val="24"/>
          <w:rtl/>
        </w:rPr>
        <w:lastRenderedPageBreak/>
        <w:t>هیجان داشته است.</w:t>
      </w:r>
      <w:r w:rsidR="00940D09">
        <w:rPr>
          <w:rFonts w:eastAsiaTheme="minorHAnsi" w:cs="B Nazanin" w:hint="cs"/>
          <w:szCs w:val="24"/>
          <w:rtl/>
        </w:rPr>
        <w:t xml:space="preserve"> </w:t>
      </w:r>
      <w:r w:rsidR="00940D09" w:rsidRPr="00940D09">
        <w:rPr>
          <w:rFonts w:eastAsiaTheme="minorHAnsi" w:cs="B Nazanin" w:hint="cs"/>
          <w:szCs w:val="24"/>
          <w:rtl/>
        </w:rPr>
        <w:t>در مجموع، این مداخله توانسته است به طور معناداری نشخوار ذهنی را کاهش داده و تنظیم هیجان را بهبود بخشد.</w:t>
      </w:r>
      <w:r w:rsidR="00225A67">
        <w:rPr>
          <w:rFonts w:eastAsiaTheme="minorHAnsi" w:cs="B Nazanin" w:hint="cs"/>
          <w:szCs w:val="24"/>
          <w:rtl/>
        </w:rPr>
        <w:t xml:space="preserve"> </w:t>
      </w:r>
      <w:r w:rsidR="00ED187A" w:rsidRPr="00ED187A">
        <w:rPr>
          <w:rFonts w:eastAsiaTheme="minorHAnsi" w:cs="B Nazanin"/>
          <w:szCs w:val="24"/>
          <w:highlight w:val="red"/>
          <w:rtl/>
        </w:rPr>
        <w:t>همچنین اثر متغیر هم‌پراش (پیش‌آزمون اضطراب اجتماعی) معنادار بود</w:t>
      </w:r>
      <w:r w:rsidR="00ED187A" w:rsidRPr="00ED187A">
        <w:rPr>
          <w:rFonts w:eastAsiaTheme="minorHAnsi" w:cs="B Nazanin" w:hint="cs"/>
          <w:szCs w:val="24"/>
          <w:highlight w:val="red"/>
          <w:rtl/>
        </w:rPr>
        <w:t>(001/0</w:t>
      </w:r>
      <w:r w:rsidR="00ED187A" w:rsidRPr="00ED187A">
        <w:rPr>
          <w:rFonts w:eastAsiaTheme="minorHAnsi" w:cs="Cambria" w:hint="cs"/>
          <w:szCs w:val="24"/>
          <w:highlight w:val="red"/>
          <w:rtl/>
        </w:rPr>
        <w:t>&gt;</w:t>
      </w:r>
      <w:r w:rsidR="00ED187A" w:rsidRPr="00ED187A">
        <w:rPr>
          <w:rFonts w:eastAsiaTheme="minorHAnsi" w:cs="B Nazanin"/>
          <w:szCs w:val="24"/>
          <w:highlight w:val="red"/>
        </w:rPr>
        <w:t>p</w:t>
      </w:r>
      <w:r w:rsidR="00ED187A" w:rsidRPr="00ED187A">
        <w:rPr>
          <w:rFonts w:eastAsiaTheme="minorHAnsi" w:cs="B Nazanin" w:hint="cs"/>
          <w:szCs w:val="24"/>
          <w:highlight w:val="red"/>
          <w:rtl/>
        </w:rPr>
        <w:t>، 06/74=(27و1)</w:t>
      </w:r>
      <w:r w:rsidR="00ED187A" w:rsidRPr="00ED187A">
        <w:rPr>
          <w:rFonts w:eastAsiaTheme="minorHAnsi" w:cs="B Nazanin"/>
          <w:szCs w:val="24"/>
          <w:highlight w:val="red"/>
        </w:rPr>
        <w:t>F</w:t>
      </w:r>
      <w:r w:rsidR="00ED187A" w:rsidRPr="00ED187A">
        <w:rPr>
          <w:rFonts w:eastAsiaTheme="minorHAnsi" w:cs="B Nazanin" w:hint="cs"/>
          <w:szCs w:val="24"/>
          <w:highlight w:val="red"/>
          <w:rtl/>
        </w:rPr>
        <w:t>، 733/0=</w:t>
      </w:r>
      <w:r w:rsidR="00ED187A" w:rsidRPr="00ED187A">
        <w:rPr>
          <w:rStyle w:val="mord"/>
          <w:highlight w:val="red"/>
        </w:rPr>
        <w:t>η</w:t>
      </w:r>
      <w:r w:rsidR="00ED187A" w:rsidRPr="00ED187A">
        <w:rPr>
          <w:rStyle w:val="mord"/>
          <w:highlight w:val="red"/>
          <w:vertAlign w:val="subscript"/>
        </w:rPr>
        <w:t>p</w:t>
      </w:r>
      <w:r w:rsidR="00ED187A" w:rsidRPr="00ED187A">
        <w:rPr>
          <w:rStyle w:val="mord"/>
          <w:highlight w:val="red"/>
          <w:vertAlign w:val="superscript"/>
        </w:rPr>
        <w:t>2</w:t>
      </w:r>
      <w:r w:rsidR="00ED187A" w:rsidRPr="00ED187A">
        <w:rPr>
          <w:rStyle w:val="vlist-s"/>
          <w:highlight w:val="red"/>
        </w:rPr>
        <w:t>​</w:t>
      </w:r>
      <w:r w:rsidR="00ED187A" w:rsidRPr="00537ECA">
        <w:rPr>
          <w:rFonts w:eastAsiaTheme="minorHAnsi" w:cs="B Nazanin"/>
          <w:szCs w:val="24"/>
          <w:highlight w:val="red"/>
          <w:rtl/>
        </w:rPr>
        <w:t>ا</w:t>
      </w:r>
      <w:r w:rsidR="00ED187A" w:rsidRPr="00537ECA">
        <w:rPr>
          <w:rFonts w:eastAsiaTheme="minorHAnsi" w:cs="B Nazanin" w:hint="cs"/>
          <w:szCs w:val="24"/>
          <w:highlight w:val="red"/>
          <w:rtl/>
        </w:rPr>
        <w:t>ی</w:t>
      </w:r>
      <w:r w:rsidR="00ED187A" w:rsidRPr="00537ECA">
        <w:rPr>
          <w:rFonts w:eastAsiaTheme="minorHAnsi" w:cs="B Nazanin" w:hint="eastAsia"/>
          <w:szCs w:val="24"/>
          <w:highlight w:val="red"/>
          <w:rtl/>
        </w:rPr>
        <w:t>ن</w:t>
      </w:r>
      <w:r w:rsidR="00ED187A" w:rsidRPr="00537ECA">
        <w:rPr>
          <w:rFonts w:eastAsiaTheme="minorHAnsi" w:cs="B Nazanin"/>
          <w:szCs w:val="24"/>
          <w:highlight w:val="red"/>
          <w:rtl/>
        </w:rPr>
        <w:t xml:space="preserve"> نت</w:t>
      </w:r>
      <w:r w:rsidR="00ED187A" w:rsidRPr="00537ECA">
        <w:rPr>
          <w:rFonts w:eastAsiaTheme="minorHAnsi" w:cs="B Nazanin" w:hint="cs"/>
          <w:szCs w:val="24"/>
          <w:highlight w:val="red"/>
          <w:rtl/>
        </w:rPr>
        <w:t>ی</w:t>
      </w:r>
      <w:r w:rsidR="00ED187A" w:rsidRPr="00537ECA">
        <w:rPr>
          <w:rFonts w:eastAsiaTheme="minorHAnsi" w:cs="B Nazanin" w:hint="eastAsia"/>
          <w:szCs w:val="24"/>
          <w:highlight w:val="red"/>
          <w:rtl/>
        </w:rPr>
        <w:t>جه</w:t>
      </w:r>
      <w:r w:rsidR="00ED187A" w:rsidRPr="00537ECA">
        <w:rPr>
          <w:rFonts w:eastAsiaTheme="minorHAnsi" w:cs="B Nazanin"/>
          <w:szCs w:val="24"/>
          <w:highlight w:val="red"/>
          <w:rtl/>
        </w:rPr>
        <w:t xml:space="preserve"> نشان م</w:t>
      </w:r>
      <w:r w:rsidR="00ED187A" w:rsidRPr="00537ECA">
        <w:rPr>
          <w:rFonts w:eastAsiaTheme="minorHAnsi" w:cs="B Nazanin" w:hint="cs"/>
          <w:szCs w:val="24"/>
          <w:highlight w:val="red"/>
          <w:rtl/>
        </w:rPr>
        <w:t>ی‌</w:t>
      </w:r>
      <w:r w:rsidR="00ED187A" w:rsidRPr="00537ECA">
        <w:rPr>
          <w:rFonts w:eastAsiaTheme="minorHAnsi" w:cs="B Nazanin" w:hint="eastAsia"/>
          <w:szCs w:val="24"/>
          <w:highlight w:val="red"/>
          <w:rtl/>
        </w:rPr>
        <w:t>دهد</w:t>
      </w:r>
      <w:r w:rsidR="00ED187A" w:rsidRPr="00537ECA">
        <w:rPr>
          <w:rFonts w:eastAsiaTheme="minorHAnsi" w:cs="B Nazanin"/>
          <w:szCs w:val="24"/>
          <w:highlight w:val="red"/>
          <w:rtl/>
        </w:rPr>
        <w:t xml:space="preserve"> که نمره پ</w:t>
      </w:r>
      <w:r w:rsidR="00ED187A" w:rsidRPr="00537ECA">
        <w:rPr>
          <w:rFonts w:eastAsiaTheme="minorHAnsi" w:cs="B Nazanin" w:hint="cs"/>
          <w:szCs w:val="24"/>
          <w:highlight w:val="red"/>
          <w:rtl/>
        </w:rPr>
        <w:t>ی</w:t>
      </w:r>
      <w:r w:rsidR="00ED187A" w:rsidRPr="00537ECA">
        <w:rPr>
          <w:rFonts w:eastAsiaTheme="minorHAnsi" w:cs="B Nazanin" w:hint="eastAsia"/>
          <w:szCs w:val="24"/>
          <w:highlight w:val="red"/>
          <w:rtl/>
        </w:rPr>
        <w:t>ش‌آزمون</w:t>
      </w:r>
      <w:r w:rsidR="00ED187A" w:rsidRPr="00537ECA">
        <w:rPr>
          <w:rFonts w:eastAsiaTheme="minorHAnsi" w:cs="B Nazanin"/>
          <w:szCs w:val="24"/>
          <w:highlight w:val="red"/>
          <w:rtl/>
        </w:rPr>
        <w:t xml:space="preserve"> رابطه قو</w:t>
      </w:r>
      <w:r w:rsidR="00ED187A" w:rsidRPr="00537ECA">
        <w:rPr>
          <w:rFonts w:eastAsiaTheme="minorHAnsi" w:cs="B Nazanin" w:hint="cs"/>
          <w:szCs w:val="24"/>
          <w:highlight w:val="red"/>
          <w:rtl/>
        </w:rPr>
        <w:t>ی</w:t>
      </w:r>
      <w:r w:rsidR="00ED187A" w:rsidRPr="00537ECA">
        <w:rPr>
          <w:rFonts w:eastAsiaTheme="minorHAnsi" w:cs="B Nazanin"/>
          <w:szCs w:val="24"/>
          <w:highlight w:val="red"/>
          <w:rtl/>
        </w:rPr>
        <w:t xml:space="preserve"> و معنادار</w:t>
      </w:r>
      <w:r w:rsidR="00ED187A" w:rsidRPr="00537ECA">
        <w:rPr>
          <w:rFonts w:eastAsiaTheme="minorHAnsi" w:cs="B Nazanin" w:hint="cs"/>
          <w:szCs w:val="24"/>
          <w:highlight w:val="red"/>
          <w:rtl/>
        </w:rPr>
        <w:t>ی</w:t>
      </w:r>
      <w:r w:rsidR="00ED187A" w:rsidRPr="00537ECA">
        <w:rPr>
          <w:rFonts w:eastAsiaTheme="minorHAnsi" w:cs="B Nazanin"/>
          <w:szCs w:val="24"/>
          <w:highlight w:val="red"/>
          <w:rtl/>
        </w:rPr>
        <w:t xml:space="preserve"> با ن</w:t>
      </w:r>
      <w:r w:rsidR="0060799F">
        <w:rPr>
          <w:rFonts w:eastAsiaTheme="minorHAnsi" w:cs="B Nazanin" w:hint="cs"/>
          <w:szCs w:val="24"/>
          <w:highlight w:val="red"/>
          <w:rtl/>
        </w:rPr>
        <w:t>ر</w:t>
      </w:r>
      <w:r w:rsidR="00ED187A" w:rsidRPr="00537ECA">
        <w:rPr>
          <w:rFonts w:eastAsiaTheme="minorHAnsi" w:cs="B Nazanin"/>
          <w:szCs w:val="24"/>
          <w:highlight w:val="red"/>
          <w:rtl/>
        </w:rPr>
        <w:t xml:space="preserve">مره پس‌آزمون دارد و حدود </w:t>
      </w:r>
      <w:r w:rsidR="00537ECA">
        <w:rPr>
          <w:rFonts w:eastAsiaTheme="minorHAnsi" w:cs="B Nazanin" w:hint="cs"/>
          <w:szCs w:val="24"/>
          <w:highlight w:val="red"/>
          <w:rtl/>
        </w:rPr>
        <w:t>3</w:t>
      </w:r>
      <w:r w:rsidR="00ED187A" w:rsidRPr="00537ECA">
        <w:rPr>
          <w:rFonts w:eastAsiaTheme="minorHAnsi" w:cs="B Nazanin"/>
          <w:szCs w:val="24"/>
          <w:highlight w:val="red"/>
          <w:rtl/>
        </w:rPr>
        <w:t>/</w:t>
      </w:r>
      <w:r w:rsidR="00537ECA">
        <w:rPr>
          <w:rFonts w:eastAsiaTheme="minorHAnsi" w:cs="B Nazanin" w:hint="cs"/>
          <w:szCs w:val="24"/>
          <w:highlight w:val="red"/>
          <w:rtl/>
        </w:rPr>
        <w:t>73</w:t>
      </w:r>
      <w:r w:rsidR="00ED187A" w:rsidRPr="00537ECA">
        <w:rPr>
          <w:rFonts w:eastAsiaTheme="minorHAnsi" w:cs="B Nazanin"/>
          <w:szCs w:val="24"/>
          <w:highlight w:val="red"/>
          <w:rtl/>
        </w:rPr>
        <w:t xml:space="preserve"> درصد از تغ</w:t>
      </w:r>
      <w:r w:rsidR="00ED187A" w:rsidRPr="00537ECA">
        <w:rPr>
          <w:rFonts w:eastAsiaTheme="minorHAnsi" w:cs="B Nazanin" w:hint="cs"/>
          <w:szCs w:val="24"/>
          <w:highlight w:val="red"/>
          <w:rtl/>
        </w:rPr>
        <w:t>یی</w:t>
      </w:r>
      <w:r w:rsidR="00ED187A" w:rsidRPr="00537ECA">
        <w:rPr>
          <w:rFonts w:eastAsiaTheme="minorHAnsi" w:cs="B Nazanin" w:hint="eastAsia"/>
          <w:szCs w:val="24"/>
          <w:highlight w:val="red"/>
          <w:rtl/>
        </w:rPr>
        <w:t>رات</w:t>
      </w:r>
      <w:r w:rsidR="00ED187A" w:rsidRPr="00537ECA">
        <w:rPr>
          <w:rFonts w:eastAsiaTheme="minorHAnsi" w:cs="B Nazanin"/>
          <w:szCs w:val="24"/>
          <w:highlight w:val="red"/>
          <w:rtl/>
        </w:rPr>
        <w:t xml:space="preserve"> نمرات پس‌آزمون ناش</w:t>
      </w:r>
      <w:r w:rsidR="00ED187A" w:rsidRPr="00537ECA">
        <w:rPr>
          <w:rFonts w:eastAsiaTheme="minorHAnsi" w:cs="B Nazanin" w:hint="cs"/>
          <w:szCs w:val="24"/>
          <w:highlight w:val="red"/>
          <w:rtl/>
        </w:rPr>
        <w:t>ی</w:t>
      </w:r>
      <w:r w:rsidR="00ED187A" w:rsidRPr="00537ECA">
        <w:rPr>
          <w:rFonts w:eastAsiaTheme="minorHAnsi" w:cs="B Nazanin"/>
          <w:szCs w:val="24"/>
          <w:highlight w:val="red"/>
          <w:rtl/>
        </w:rPr>
        <w:t xml:space="preserve"> از تفاوت‌ها</w:t>
      </w:r>
      <w:r w:rsidR="00ED187A" w:rsidRPr="00537ECA">
        <w:rPr>
          <w:rFonts w:eastAsiaTheme="minorHAnsi" w:cs="B Nazanin" w:hint="cs"/>
          <w:szCs w:val="24"/>
          <w:highlight w:val="red"/>
          <w:rtl/>
        </w:rPr>
        <w:t>ی</w:t>
      </w:r>
      <w:r w:rsidR="00ED187A" w:rsidRPr="00537ECA">
        <w:rPr>
          <w:rFonts w:eastAsiaTheme="minorHAnsi" w:cs="B Nazanin"/>
          <w:szCs w:val="24"/>
          <w:highlight w:val="red"/>
          <w:rtl/>
        </w:rPr>
        <w:t xml:space="preserve"> اول</w:t>
      </w:r>
      <w:r w:rsidR="00ED187A" w:rsidRPr="00537ECA">
        <w:rPr>
          <w:rFonts w:eastAsiaTheme="minorHAnsi" w:cs="B Nazanin" w:hint="cs"/>
          <w:szCs w:val="24"/>
          <w:highlight w:val="red"/>
          <w:rtl/>
        </w:rPr>
        <w:t>ی</w:t>
      </w:r>
      <w:r w:rsidR="00ED187A" w:rsidRPr="00537ECA">
        <w:rPr>
          <w:rFonts w:eastAsiaTheme="minorHAnsi" w:cs="B Nazanin" w:hint="eastAsia"/>
          <w:szCs w:val="24"/>
          <w:highlight w:val="red"/>
          <w:rtl/>
        </w:rPr>
        <w:t>ه</w:t>
      </w:r>
      <w:r w:rsidR="00ED187A" w:rsidRPr="00537ECA">
        <w:rPr>
          <w:rFonts w:eastAsiaTheme="minorHAnsi" w:cs="B Nazanin"/>
          <w:szCs w:val="24"/>
          <w:highlight w:val="red"/>
          <w:rtl/>
        </w:rPr>
        <w:t xml:space="preserve"> افراد بوده است.</w:t>
      </w:r>
    </w:p>
    <w:p w14:paraId="6833F9EC" w14:textId="2A9BF663" w:rsidR="00225A67" w:rsidRDefault="00003AC5" w:rsidP="00ED187A">
      <w:pPr>
        <w:autoSpaceDE w:val="0"/>
        <w:autoSpaceDN w:val="0"/>
        <w:adjustRightInd w:val="0"/>
        <w:spacing w:line="400" w:lineRule="atLeast"/>
        <w:ind w:firstLine="0"/>
        <w:rPr>
          <w:rFonts w:eastAsiaTheme="minorHAnsi" w:cs="B Nazanin"/>
          <w:szCs w:val="24"/>
          <w:rtl/>
        </w:rPr>
      </w:pPr>
      <w:r>
        <w:rPr>
          <w:rFonts w:eastAsiaTheme="minorHAnsi" w:cs="B Nazanin" w:hint="cs"/>
          <w:szCs w:val="24"/>
          <w:highlight w:val="yellow"/>
          <w:rtl/>
        </w:rPr>
        <w:t xml:space="preserve">همچنین </w:t>
      </w:r>
      <w:r w:rsidR="00225A67" w:rsidRPr="00556CE7">
        <w:rPr>
          <w:rFonts w:eastAsiaTheme="minorHAnsi" w:cs="B Nazanin"/>
          <w:szCs w:val="24"/>
          <w:highlight w:val="yellow"/>
          <w:rtl/>
        </w:rPr>
        <w:t>نشان داد که آموزش ذهن‌آگاهی اپلیکیشن‌محور به طور معناداری موجب کاهش اضطراب اجتماعی در گروه آزمایش نسبت به گروه کنترل شده است</w:t>
      </w:r>
      <w:r w:rsidR="00556CE7" w:rsidRPr="00556CE7">
        <w:rPr>
          <w:rFonts w:eastAsiaTheme="minorHAnsi" w:cs="B Nazanin" w:hint="cs"/>
          <w:szCs w:val="24"/>
          <w:highlight w:val="yellow"/>
          <w:rtl/>
        </w:rPr>
        <w:t xml:space="preserve"> </w:t>
      </w:r>
      <w:r w:rsidR="00225A67" w:rsidRPr="00556CE7">
        <w:rPr>
          <w:rFonts w:eastAsiaTheme="minorHAnsi" w:cs="B Nazanin"/>
          <w:szCs w:val="24"/>
          <w:highlight w:val="yellow"/>
          <w:rtl/>
        </w:rPr>
        <w:t xml:space="preserve">این میزان مجذور اتا نشان‌دهنده اندازه اثر </w:t>
      </w:r>
      <w:r w:rsidR="00556CE7" w:rsidRPr="00556CE7">
        <w:rPr>
          <w:rFonts w:eastAsiaTheme="minorHAnsi" w:cs="B Nazanin" w:hint="cs"/>
          <w:szCs w:val="24"/>
          <w:highlight w:val="yellow"/>
          <w:rtl/>
        </w:rPr>
        <w:t>خوب</w:t>
      </w:r>
      <w:r w:rsidR="00225A67" w:rsidRPr="00556CE7">
        <w:rPr>
          <w:rFonts w:eastAsiaTheme="minorHAnsi" w:cs="B Nazanin"/>
          <w:szCs w:val="24"/>
          <w:highlight w:val="yellow"/>
          <w:rtl/>
        </w:rPr>
        <w:t xml:space="preserve"> مداخله است</w:t>
      </w:r>
      <w:r w:rsidR="00556CE7" w:rsidRPr="00556CE7">
        <w:rPr>
          <w:rFonts w:eastAsiaTheme="minorHAnsi" w:cs="B Nazanin" w:hint="cs"/>
          <w:szCs w:val="24"/>
          <w:highlight w:val="yellow"/>
          <w:rtl/>
        </w:rPr>
        <w:t xml:space="preserve"> (001/0</w:t>
      </w:r>
      <w:r w:rsidR="00556CE7" w:rsidRPr="00556CE7">
        <w:rPr>
          <w:rFonts w:eastAsiaTheme="minorHAnsi" w:cs="Cambria" w:hint="cs"/>
          <w:szCs w:val="24"/>
          <w:highlight w:val="yellow"/>
          <w:rtl/>
        </w:rPr>
        <w:t>&gt;</w:t>
      </w:r>
      <w:r w:rsidR="00556CE7" w:rsidRPr="00556CE7">
        <w:rPr>
          <w:rFonts w:eastAsiaTheme="minorHAnsi" w:cs="B Nazanin"/>
          <w:szCs w:val="24"/>
          <w:highlight w:val="yellow"/>
        </w:rPr>
        <w:t>p</w:t>
      </w:r>
      <w:r w:rsidR="00556CE7" w:rsidRPr="00556CE7">
        <w:rPr>
          <w:rFonts w:eastAsiaTheme="minorHAnsi" w:cs="B Nazanin" w:hint="cs"/>
          <w:szCs w:val="24"/>
          <w:highlight w:val="yellow"/>
          <w:rtl/>
        </w:rPr>
        <w:t>، 40/46=(27و1)</w:t>
      </w:r>
      <w:r w:rsidR="00556CE7" w:rsidRPr="00556CE7">
        <w:rPr>
          <w:rFonts w:eastAsiaTheme="minorHAnsi" w:cs="B Nazanin"/>
          <w:szCs w:val="24"/>
          <w:highlight w:val="yellow"/>
        </w:rPr>
        <w:t>F</w:t>
      </w:r>
      <w:r w:rsidR="00556CE7" w:rsidRPr="00556CE7">
        <w:rPr>
          <w:rFonts w:eastAsiaTheme="minorHAnsi" w:cs="B Nazanin" w:hint="cs"/>
          <w:szCs w:val="24"/>
          <w:highlight w:val="yellow"/>
          <w:rtl/>
        </w:rPr>
        <w:t>، 632/0=</w:t>
      </w:r>
      <w:r w:rsidR="00556CE7" w:rsidRPr="00556CE7">
        <w:rPr>
          <w:rStyle w:val="mord"/>
          <w:highlight w:val="yellow"/>
        </w:rPr>
        <w:t>η</w:t>
      </w:r>
      <w:r w:rsidR="00556CE7" w:rsidRPr="00556CE7">
        <w:rPr>
          <w:rStyle w:val="mord"/>
          <w:highlight w:val="yellow"/>
          <w:vertAlign w:val="subscript"/>
        </w:rPr>
        <w:t>p</w:t>
      </w:r>
      <w:r w:rsidR="00556CE7" w:rsidRPr="00556CE7">
        <w:rPr>
          <w:rStyle w:val="mord"/>
          <w:highlight w:val="yellow"/>
          <w:vertAlign w:val="superscript"/>
        </w:rPr>
        <w:t>2</w:t>
      </w:r>
      <w:r w:rsidR="00556CE7" w:rsidRPr="00556CE7">
        <w:rPr>
          <w:rFonts w:eastAsiaTheme="minorHAnsi" w:cs="B Nazanin" w:hint="cs"/>
          <w:szCs w:val="24"/>
          <w:highlight w:val="yellow"/>
          <w:rtl/>
        </w:rPr>
        <w:t>).</w:t>
      </w:r>
    </w:p>
    <w:p w14:paraId="2D07BF3B" w14:textId="77777777" w:rsidR="00594470" w:rsidRPr="0052738E" w:rsidRDefault="00594470" w:rsidP="0052738E">
      <w:pPr>
        <w:pStyle w:val="Heading1"/>
        <w:ind w:firstLine="0"/>
        <w:rPr>
          <w:rFonts w:eastAsiaTheme="minorHAnsi" w:cs="B Titr"/>
          <w:color w:val="auto"/>
          <w:szCs w:val="24"/>
          <w:rtl/>
        </w:rPr>
      </w:pPr>
      <w:r w:rsidRPr="0052738E">
        <w:rPr>
          <w:rFonts w:eastAsiaTheme="minorHAnsi" w:cs="B Titr" w:hint="cs"/>
          <w:color w:val="auto"/>
          <w:szCs w:val="24"/>
          <w:rtl/>
        </w:rPr>
        <w:t>بحث</w:t>
      </w:r>
    </w:p>
    <w:p w14:paraId="1D4014E0" w14:textId="77777777" w:rsidR="00BD7460" w:rsidRPr="00BD7460" w:rsidRDefault="00BD7460" w:rsidP="00BD7460">
      <w:pPr>
        <w:ind w:firstLine="429"/>
        <w:contextualSpacing/>
        <w:rPr>
          <w:rFonts w:ascii="Tawfiq 1" w:eastAsiaTheme="minorHAnsi" w:hAnsi="Tawfiq 1" w:cs="B Nazanin"/>
          <w:szCs w:val="24"/>
        </w:rPr>
      </w:pPr>
      <w:r w:rsidRPr="00BD7460">
        <w:rPr>
          <w:rFonts w:ascii="Tawfiq 1" w:eastAsiaTheme="minorHAnsi" w:hAnsi="Tawfiq 1" w:cs="B Nazanin" w:hint="cs"/>
          <w:szCs w:val="24"/>
          <w:rtl/>
        </w:rPr>
        <w:t xml:space="preserve">هدف پژوهش حاضر بررسی اثربخشی مداخله ذهن‌آگاهی اپلیکیشن‌محور بر نشخوار ذهنی، مهارت‌های تنظیم هیجان و اضطراب اجتماعی در نوجوانان بود. </w:t>
      </w:r>
      <w:r>
        <w:rPr>
          <w:rFonts w:ascii="Tawfiq 1" w:eastAsiaTheme="minorHAnsi" w:hAnsi="Tawfiq 1" w:cs="B Nazanin" w:hint="cs"/>
          <w:szCs w:val="24"/>
          <w:rtl/>
        </w:rPr>
        <w:t>و نتایج حاصل از یافته</w:t>
      </w:r>
      <w:r>
        <w:rPr>
          <w:rFonts w:ascii="Tawfiq 1" w:eastAsiaTheme="minorHAnsi" w:hAnsi="Tawfiq 1" w:cs="B Nazanin"/>
          <w:szCs w:val="24"/>
          <w:rtl/>
        </w:rPr>
        <w:softHyphen/>
      </w:r>
      <w:r>
        <w:rPr>
          <w:rFonts w:ascii="Tawfiq 1" w:eastAsiaTheme="minorHAnsi" w:hAnsi="Tawfiq 1" w:cs="B Nazanin" w:hint="cs"/>
          <w:szCs w:val="24"/>
          <w:rtl/>
        </w:rPr>
        <w:t>ها بدین شرح است؛</w:t>
      </w:r>
    </w:p>
    <w:p w14:paraId="3E6D9211" w14:textId="77777777" w:rsidR="00BD7460" w:rsidRPr="00BD7460" w:rsidRDefault="00BD7460" w:rsidP="00BD7460">
      <w:pPr>
        <w:ind w:firstLine="429"/>
        <w:contextualSpacing/>
        <w:rPr>
          <w:rFonts w:ascii="Tawfiq 1" w:eastAsiaTheme="minorHAnsi" w:hAnsi="Tawfiq 1" w:cs="B Nazanin"/>
          <w:szCs w:val="24"/>
          <w:rtl/>
        </w:rPr>
      </w:pPr>
      <w:r w:rsidRPr="00BD7460">
        <w:rPr>
          <w:rFonts w:ascii="Tawfiq 1" w:eastAsiaTheme="minorHAnsi" w:hAnsi="Tawfiq 1" w:cs="B Nazanin" w:hint="cs"/>
          <w:szCs w:val="24"/>
          <w:rtl/>
        </w:rPr>
        <w:t xml:space="preserve">یافته </w:t>
      </w:r>
      <w:r>
        <w:rPr>
          <w:rFonts w:ascii="Tawfiq 1" w:eastAsiaTheme="minorHAnsi" w:hAnsi="Tawfiq 1" w:cs="B Nazanin" w:hint="cs"/>
          <w:szCs w:val="24"/>
          <w:rtl/>
        </w:rPr>
        <w:t>اول</w:t>
      </w:r>
      <w:r w:rsidRPr="00BD7460">
        <w:rPr>
          <w:rFonts w:ascii="Tawfiq 1" w:eastAsiaTheme="minorHAnsi" w:hAnsi="Tawfiq 1" w:cs="B Nazanin" w:hint="cs"/>
          <w:szCs w:val="24"/>
          <w:rtl/>
        </w:rPr>
        <w:t xml:space="preserve"> نشان داد که مداخله حاضر موجب کاهش معنادار نشخوار ذهنی در نوجوانان شده است. در تبیین این یافته می‌توان گفت ذهن‌آگاهی با تقویت توجه متمرکز بر زمان حال و مشاهده بدون قضاوت افکار، فاصله‌گیری شناختی را تسهیل می‌کند. نوجوان دارای اضطراب اجتماعی پیش و پس از موقعیت‌های اجتماعی درگیر افکار تکرارشونده و ارزیابی‌های منفی خودانتقادگرانه است؛ آموزش ذهن‌آگاهی با تضعیف همانندسازی با افکار منفی، این افکار را به رویدادهایی ذهنی و گذرا تقلیل می‌دهد و چرخه نشخوار را تضعیف می‌کند. این نتیجه همسو با مطالعات </w:t>
      </w:r>
      <w:r w:rsidRPr="00BD7460">
        <w:rPr>
          <w:rFonts w:asciiTheme="majorBidi" w:eastAsiaTheme="minorHAnsi" w:hAnsiTheme="majorBidi" w:cstheme="majorBidi"/>
          <w:sz w:val="20"/>
          <w:szCs w:val="20"/>
        </w:rPr>
        <w:t>Yu</w:t>
      </w:r>
      <w:r w:rsidRPr="00BD7460">
        <w:rPr>
          <w:rFonts w:ascii="Tawfiq 1" w:eastAsiaTheme="minorHAnsi" w:hAnsi="Tawfiq 1" w:cs="B Nazanin"/>
          <w:sz w:val="20"/>
          <w:szCs w:val="20"/>
          <w:rtl/>
        </w:rPr>
        <w:t xml:space="preserve"> </w:t>
      </w:r>
      <w:r w:rsidRPr="00BD7460">
        <w:rPr>
          <w:rFonts w:ascii="Tawfiq 1" w:eastAsiaTheme="minorHAnsi" w:hAnsi="Tawfiq 1" w:cs="B Nazanin" w:hint="cs"/>
          <w:szCs w:val="24"/>
          <w:rtl/>
        </w:rPr>
        <w:t xml:space="preserve">و همکاران (18) </w:t>
      </w:r>
      <w:r w:rsidRPr="00BD7460">
        <w:rPr>
          <w:rFonts w:asciiTheme="majorBidi" w:eastAsiaTheme="minorHAnsi" w:hAnsiTheme="majorBidi" w:cs="B Nazanin"/>
          <w:szCs w:val="24"/>
          <w:rtl/>
        </w:rPr>
        <w:t>و</w:t>
      </w:r>
      <w:r w:rsidRPr="00BD7460">
        <w:rPr>
          <w:rFonts w:asciiTheme="majorBidi" w:eastAsiaTheme="minorHAnsi" w:hAnsiTheme="majorBidi" w:cstheme="majorBidi"/>
          <w:szCs w:val="24"/>
          <w:rtl/>
        </w:rPr>
        <w:t xml:space="preserve"> </w:t>
      </w:r>
      <w:r w:rsidRPr="00BD7460">
        <w:rPr>
          <w:rFonts w:asciiTheme="majorBidi" w:eastAsiaTheme="minorHAnsi" w:hAnsiTheme="majorBidi" w:cstheme="majorBidi"/>
          <w:sz w:val="20"/>
          <w:szCs w:val="20"/>
        </w:rPr>
        <w:t>Royuela-Colomer</w:t>
      </w:r>
      <w:r w:rsidRPr="00BD7460">
        <w:rPr>
          <w:rFonts w:asciiTheme="majorBidi" w:eastAsiaTheme="minorHAnsi" w:hAnsiTheme="majorBidi" w:cstheme="majorBidi"/>
          <w:sz w:val="20"/>
          <w:szCs w:val="20"/>
          <w:rtl/>
        </w:rPr>
        <w:t xml:space="preserve"> و</w:t>
      </w:r>
      <w:r w:rsidRPr="00BD7460">
        <w:rPr>
          <w:rFonts w:ascii="Tawfiq 1" w:eastAsiaTheme="minorHAnsi" w:hAnsi="Tawfiq 1" w:cs="B Nazanin" w:hint="cs"/>
          <w:szCs w:val="24"/>
          <w:rtl/>
        </w:rPr>
        <w:t xml:space="preserve"> همکاران (19) است که نشان دادند ذهن‌آگاهی از طریق مهار نشخوار موجب کاهش نشانه‌های درونی‌سازی‌شده می‌شود. همچنین با کارآزمایی بالینی </w:t>
      </w:r>
      <w:r w:rsidRPr="00BD7460">
        <w:rPr>
          <w:rFonts w:asciiTheme="majorBidi" w:eastAsiaTheme="minorHAnsi" w:hAnsiTheme="majorBidi" w:cstheme="majorBidi"/>
          <w:sz w:val="20"/>
          <w:szCs w:val="20"/>
        </w:rPr>
        <w:t>Webb</w:t>
      </w:r>
      <w:r w:rsidRPr="00BD7460">
        <w:rPr>
          <w:rFonts w:ascii="Tawfiq 1" w:eastAsiaTheme="minorHAnsi" w:hAnsi="Tawfiq 1" w:cs="B Nazanin" w:hint="cs"/>
          <w:sz w:val="20"/>
          <w:szCs w:val="20"/>
          <w:rtl/>
        </w:rPr>
        <w:t xml:space="preserve"> </w:t>
      </w:r>
      <w:r w:rsidRPr="00BD7460">
        <w:rPr>
          <w:rFonts w:ascii="Tawfiq 1" w:eastAsiaTheme="minorHAnsi" w:hAnsi="Tawfiq 1" w:cs="B Nazanin" w:hint="cs"/>
          <w:szCs w:val="24"/>
          <w:rtl/>
        </w:rPr>
        <w:t xml:space="preserve">و همکاران (15)، فراتحلیل </w:t>
      </w:r>
      <w:r w:rsidRPr="00BD7460">
        <w:rPr>
          <w:rFonts w:asciiTheme="majorBidi" w:eastAsiaTheme="minorHAnsi" w:hAnsiTheme="majorBidi" w:cstheme="majorBidi"/>
          <w:sz w:val="20"/>
          <w:szCs w:val="20"/>
        </w:rPr>
        <w:t>Wei</w:t>
      </w:r>
      <w:r w:rsidRPr="00BD7460">
        <w:rPr>
          <w:rFonts w:ascii="Tawfiq 1" w:eastAsiaTheme="minorHAnsi" w:hAnsi="Tawfiq 1" w:cs="B Nazanin" w:hint="cs"/>
          <w:sz w:val="20"/>
          <w:szCs w:val="20"/>
          <w:rtl/>
        </w:rPr>
        <w:t xml:space="preserve"> </w:t>
      </w:r>
      <w:r w:rsidRPr="00BD7460">
        <w:rPr>
          <w:rFonts w:ascii="Tawfiq 1" w:eastAsiaTheme="minorHAnsi" w:hAnsi="Tawfiq 1" w:cs="B Nazanin" w:hint="cs"/>
          <w:szCs w:val="24"/>
          <w:rtl/>
        </w:rPr>
        <w:t xml:space="preserve">و همکاران (11) و یافته‌های </w:t>
      </w:r>
      <w:r w:rsidRPr="00BD7460">
        <w:rPr>
          <w:rFonts w:asciiTheme="majorBidi" w:eastAsiaTheme="minorHAnsi" w:hAnsiTheme="majorBidi" w:cstheme="majorBidi"/>
          <w:sz w:val="20"/>
          <w:szCs w:val="20"/>
        </w:rPr>
        <w:t>Wang</w:t>
      </w:r>
      <w:r w:rsidRPr="00BD7460">
        <w:rPr>
          <w:rFonts w:ascii="Tawfiq 1" w:eastAsiaTheme="minorHAnsi" w:hAnsi="Tawfiq 1" w:cs="B Nazanin" w:hint="cs"/>
          <w:sz w:val="20"/>
          <w:szCs w:val="20"/>
          <w:rtl/>
        </w:rPr>
        <w:t xml:space="preserve"> </w:t>
      </w:r>
      <w:r w:rsidRPr="00BD7460">
        <w:rPr>
          <w:rFonts w:ascii="Tawfiq 1" w:eastAsiaTheme="minorHAnsi" w:hAnsi="Tawfiq 1" w:cs="B Nazanin" w:hint="cs"/>
          <w:szCs w:val="24"/>
          <w:rtl/>
        </w:rPr>
        <w:t>و همکاران (6) مطابقت دارد که اثربخشی ذهن‌آگاهی دیجیتال و حضوری را در کاستن از درگیری‌های شناختی تکرارشونده تأیید کرده‌اند.</w:t>
      </w:r>
    </w:p>
    <w:p w14:paraId="0C8974F7" w14:textId="77777777" w:rsidR="00BD7460" w:rsidRPr="00BD7460" w:rsidRDefault="00BD7460" w:rsidP="00BD7460">
      <w:pPr>
        <w:ind w:firstLine="429"/>
        <w:contextualSpacing/>
        <w:rPr>
          <w:rFonts w:ascii="Tawfiq 1" w:eastAsiaTheme="minorHAnsi" w:hAnsi="Tawfiq 1" w:cs="B Nazanin"/>
          <w:szCs w:val="24"/>
          <w:rtl/>
        </w:rPr>
      </w:pPr>
      <w:r w:rsidRPr="00BD7460">
        <w:rPr>
          <w:rFonts w:ascii="Tawfiq 1" w:eastAsiaTheme="minorHAnsi" w:hAnsi="Tawfiq 1" w:cs="B Nazanin" w:hint="cs"/>
          <w:szCs w:val="24"/>
          <w:rtl/>
        </w:rPr>
        <w:t xml:space="preserve">یافته دوم پژوهش حاکی از بهبود معنادار راهبردهای تنظیم هیجان به دنبال مداخله بود. از منظر نظری، نوجوانان دارای اضطراب اجتماعی در مواجهه با هیجان‌های شرم، ترس و تنش، غالباً به راهبردهای ناسازگارانه‌ای نظیر سرکوبگری و اجتناب متوسل می‌شوند که تداوم‌بخش اضطراب است (12). ذهن‌آگاهی از طریق پرورش پذیرش تجربی و افزایش ظرفیت تحمل پریشانی، به فرد می‌آموزد هیجان‌های ناخوشایند را به‌جای اجتناب یا واپس‌رانی، شناسایی و تعدیل کند. در نتیجه، استفاده از راهبرد سازگارانه ارزیابی مجدد شناختی جایگزین واکنش‌های خودکار تکانشی و سرکوب می‌شود. این یافته با پژوهش آذرنیا و همکاران (21)، خلیلی یگانه (34) و </w:t>
      </w:r>
      <w:r w:rsidRPr="001F7200">
        <w:rPr>
          <w:rFonts w:asciiTheme="majorBidi" w:eastAsiaTheme="minorHAnsi" w:hAnsiTheme="majorBidi" w:cstheme="majorBidi"/>
          <w:sz w:val="20"/>
          <w:szCs w:val="20"/>
        </w:rPr>
        <w:t>Jiang</w:t>
      </w:r>
      <w:r w:rsidRPr="001F7200">
        <w:rPr>
          <w:rFonts w:ascii="Tawfiq 1" w:eastAsiaTheme="minorHAnsi" w:hAnsi="Tawfiq 1" w:cs="B Nazanin" w:hint="cs"/>
          <w:sz w:val="20"/>
          <w:szCs w:val="20"/>
          <w:rtl/>
        </w:rPr>
        <w:t xml:space="preserve"> </w:t>
      </w:r>
      <w:r w:rsidRPr="00BD7460">
        <w:rPr>
          <w:rFonts w:ascii="Tawfiq 1" w:eastAsiaTheme="minorHAnsi" w:hAnsi="Tawfiq 1" w:cs="B Nazanin" w:hint="cs"/>
          <w:szCs w:val="24"/>
          <w:rtl/>
        </w:rPr>
        <w:t xml:space="preserve">و همکاران (35) همخوانی دارد که نشان دادند آموزش‌های مبتنی بر ذهن‌آگاهی کارکردهای مثبت تنظیم شناختی هیجان را ارتقا می‌بخشند. همچنین با پژوهش </w:t>
      </w:r>
      <w:r w:rsidRPr="001F7200">
        <w:rPr>
          <w:rFonts w:asciiTheme="majorBidi" w:eastAsiaTheme="minorHAnsi" w:hAnsiTheme="majorBidi" w:cstheme="majorBidi"/>
          <w:sz w:val="20"/>
          <w:szCs w:val="20"/>
        </w:rPr>
        <w:t>Rosenbaum</w:t>
      </w:r>
      <w:r w:rsidRPr="001F7200">
        <w:rPr>
          <w:rFonts w:ascii="Tawfiq 1" w:eastAsiaTheme="minorHAnsi" w:hAnsi="Tawfiq 1" w:cs="B Nazanin" w:hint="cs"/>
          <w:sz w:val="20"/>
          <w:szCs w:val="20"/>
          <w:rtl/>
        </w:rPr>
        <w:t xml:space="preserve"> </w:t>
      </w:r>
      <w:r w:rsidRPr="00BD7460">
        <w:rPr>
          <w:rFonts w:ascii="Tawfiq 1" w:eastAsiaTheme="minorHAnsi" w:hAnsi="Tawfiq 1" w:cs="B Nazanin" w:hint="cs"/>
          <w:szCs w:val="24"/>
          <w:rtl/>
        </w:rPr>
        <w:t>و همکاران (13) در زمینه پیوند تنظیم هیجان و کارآمدی مقابله‌ای همسو است.</w:t>
      </w:r>
    </w:p>
    <w:p w14:paraId="1058D298" w14:textId="77777777" w:rsidR="00BD7460" w:rsidRPr="001F7200" w:rsidRDefault="00BD7460" w:rsidP="00BD7460">
      <w:pPr>
        <w:ind w:firstLine="429"/>
        <w:contextualSpacing/>
        <w:rPr>
          <w:rFonts w:ascii="Tawfiq 1" w:eastAsiaTheme="minorHAnsi" w:hAnsi="Tawfiq 1" w:cs="B Nazanin"/>
          <w:szCs w:val="24"/>
          <w:highlight w:val="yellow"/>
          <w:rtl/>
        </w:rPr>
      </w:pPr>
      <w:r w:rsidRPr="001F7200">
        <w:rPr>
          <w:rFonts w:ascii="Tawfiq 1" w:eastAsiaTheme="minorHAnsi" w:hAnsi="Tawfiq 1" w:cs="B Nazanin" w:hint="cs"/>
          <w:szCs w:val="24"/>
          <w:highlight w:val="yellow"/>
          <w:rtl/>
        </w:rPr>
        <w:t xml:space="preserve">یافته نهایی پژوهش مؤید کاهش معنادار اضطراب اجتماعی در گروه مداخله بود. این نتیجه با مطالعه سواری و همکاران (23) و مدل ساختاری </w:t>
      </w:r>
      <w:r w:rsidRPr="001F7200">
        <w:rPr>
          <w:rFonts w:asciiTheme="majorBidi" w:eastAsiaTheme="minorHAnsi" w:hAnsiTheme="majorBidi" w:cstheme="majorBidi"/>
          <w:sz w:val="20"/>
          <w:szCs w:val="20"/>
          <w:highlight w:val="yellow"/>
        </w:rPr>
        <w:t>Jiang</w:t>
      </w:r>
      <w:r w:rsidRPr="001F7200">
        <w:rPr>
          <w:rFonts w:ascii="Tawfiq 1" w:eastAsiaTheme="minorHAnsi" w:hAnsi="Tawfiq 1" w:cs="B Nazanin" w:hint="cs"/>
          <w:sz w:val="20"/>
          <w:szCs w:val="20"/>
          <w:highlight w:val="yellow"/>
          <w:rtl/>
        </w:rPr>
        <w:t xml:space="preserve"> </w:t>
      </w:r>
      <w:r w:rsidRPr="001F7200">
        <w:rPr>
          <w:rFonts w:ascii="Tawfiq 1" w:eastAsiaTheme="minorHAnsi" w:hAnsi="Tawfiq 1" w:cs="B Nazanin" w:hint="cs"/>
          <w:szCs w:val="24"/>
          <w:highlight w:val="yellow"/>
          <w:rtl/>
        </w:rPr>
        <w:t>و همکاران (35) همسو است که نشان دادند مداخلات ذهن‌آگاهی با تعدیل بدتنظیمی هیجان و عدم تحمل ابهام، مستقیماً از ترس از ارزیابی منفی و اضطراب اجتماعی می‌کاهند. علاوه بر این، با توجه به اینکه نشخوار پس از رویداد سوخت تداوم اضطراب اجتماعی محسوب می‌شود (7, 9)، مداخله حاضر توانسته است با شکستن این حلقه معیوب شناختی، علائم اضطراب اجتماعی را تسکین دهد (8, 22).</w:t>
      </w:r>
    </w:p>
    <w:p w14:paraId="3A93C0CD" w14:textId="77777777" w:rsidR="00BD7460" w:rsidRPr="00BD7460" w:rsidRDefault="00BD7460" w:rsidP="00BD7460">
      <w:pPr>
        <w:ind w:firstLine="429"/>
        <w:contextualSpacing/>
        <w:rPr>
          <w:rFonts w:ascii="Tawfiq 1" w:eastAsiaTheme="minorHAnsi" w:hAnsi="Tawfiq 1" w:cs="B Nazanin"/>
          <w:szCs w:val="24"/>
          <w:rtl/>
        </w:rPr>
      </w:pPr>
      <w:r w:rsidRPr="001F7200">
        <w:rPr>
          <w:rFonts w:ascii="Tawfiq 1" w:eastAsiaTheme="minorHAnsi" w:hAnsi="Tawfiq 1" w:cs="B Nazanin" w:hint="cs"/>
          <w:szCs w:val="24"/>
          <w:highlight w:val="yellow"/>
          <w:rtl/>
        </w:rPr>
        <w:t xml:space="preserve">فراتر از محتوای روان‌شناختی، بستر اپلیکیشن‌محور مداخله نقش کاتالیزور مهمی در تحقق این نتایج ایفا کرده است. نوجوانان مبتلا به اضطراب اجتماعی به علت ترس از ارزیابی منفی و شرم، از حضور در موقعیت‌های درمانی حضوری امتناع می‌کنند؛ محیط‌های دیجیتال با فراهم آوردن بستری امن، ناشناس و متناسب با سبک زندگی نسل حاضر، موانع درمانی را مرتفع می‌سازند (20, 26). دسترسی بلادرنگ به تمرین‌های آرام‌سازی و تنفس آگاهانه در لحظات تجربه استرس زیستی و اجتماعی، امکان تثبیت مهارت‌ها در </w:t>
      </w:r>
      <w:r w:rsidRPr="001F7200">
        <w:rPr>
          <w:rFonts w:ascii="Tawfiq 1" w:eastAsiaTheme="minorHAnsi" w:hAnsi="Tawfiq 1" w:cs="B Nazanin" w:hint="cs"/>
          <w:szCs w:val="24"/>
          <w:highlight w:val="yellow"/>
          <w:rtl/>
        </w:rPr>
        <w:lastRenderedPageBreak/>
        <w:t xml:space="preserve">بستر واقعی را تسهیل نموده است (36). این سازوکار با شواهد </w:t>
      </w:r>
      <w:r w:rsidRPr="001F7200">
        <w:rPr>
          <w:rFonts w:asciiTheme="majorBidi" w:eastAsiaTheme="minorHAnsi" w:hAnsiTheme="majorBidi" w:cstheme="majorBidi"/>
          <w:sz w:val="20"/>
          <w:szCs w:val="20"/>
          <w:highlight w:val="yellow"/>
        </w:rPr>
        <w:t>Eilert</w:t>
      </w:r>
      <w:r w:rsidRPr="001F7200">
        <w:rPr>
          <w:rFonts w:asciiTheme="majorBidi" w:eastAsiaTheme="minorHAnsi" w:hAnsiTheme="majorBidi" w:cstheme="majorBidi"/>
          <w:sz w:val="20"/>
          <w:szCs w:val="20"/>
          <w:highlight w:val="yellow"/>
          <w:rtl/>
        </w:rPr>
        <w:t xml:space="preserve"> </w:t>
      </w:r>
      <w:r w:rsidRPr="001F7200">
        <w:rPr>
          <w:rFonts w:ascii="Tawfiq 1" w:eastAsiaTheme="minorHAnsi" w:hAnsi="Tawfiq 1" w:cs="B Nazanin" w:hint="cs"/>
          <w:szCs w:val="24"/>
          <w:highlight w:val="yellow"/>
          <w:rtl/>
        </w:rPr>
        <w:t xml:space="preserve">و همکاران (1)، </w:t>
      </w:r>
      <w:r w:rsidRPr="001F7200">
        <w:rPr>
          <w:rFonts w:asciiTheme="majorBidi" w:eastAsiaTheme="minorHAnsi" w:hAnsiTheme="majorBidi" w:cstheme="majorBidi"/>
          <w:sz w:val="20"/>
          <w:szCs w:val="20"/>
          <w:highlight w:val="yellow"/>
        </w:rPr>
        <w:t>Dunning</w:t>
      </w:r>
      <w:r w:rsidRPr="001F7200">
        <w:rPr>
          <w:rFonts w:asciiTheme="majorBidi" w:eastAsiaTheme="minorHAnsi" w:hAnsiTheme="majorBidi" w:cstheme="majorBidi"/>
          <w:sz w:val="20"/>
          <w:szCs w:val="20"/>
          <w:highlight w:val="yellow"/>
          <w:rtl/>
        </w:rPr>
        <w:t xml:space="preserve"> </w:t>
      </w:r>
      <w:r w:rsidRPr="001F7200">
        <w:rPr>
          <w:rFonts w:ascii="Tawfiq 1" w:eastAsiaTheme="minorHAnsi" w:hAnsi="Tawfiq 1" w:cs="B Nazanin" w:hint="cs"/>
          <w:szCs w:val="24"/>
          <w:highlight w:val="yellow"/>
          <w:rtl/>
        </w:rPr>
        <w:t>و همکاران (14) و فراتحلیل‌های اخیر (24) پیرامون اثربخشی و نرخ پایبندی بالای مداخلات تلفن‌همراه در اختلالات اضطرابی و استرس هم‌راستاست؛ امری که نشان می‌دهد نحوه تعامل هدفمند با فناوری می‌تواند به عاملی تاب‌آور در برابر استرس‌های روان‌شناختی بدل شود (33).</w:t>
      </w:r>
    </w:p>
    <w:p w14:paraId="5158390F" w14:textId="77777777" w:rsidR="00BD7460" w:rsidRPr="00BD7460" w:rsidRDefault="00BD7460" w:rsidP="00BD7460">
      <w:pPr>
        <w:ind w:firstLine="0"/>
        <w:contextualSpacing/>
        <w:rPr>
          <w:rFonts w:ascii="Tawfiq 1" w:eastAsiaTheme="minorHAnsi" w:hAnsi="Tawfiq 1" w:cs="B Nazanin"/>
          <w:szCs w:val="24"/>
          <w:rtl/>
        </w:rPr>
      </w:pPr>
      <w:r w:rsidRPr="00BD7460">
        <w:rPr>
          <w:rFonts w:ascii="Tawfiq 1" w:eastAsiaTheme="minorHAnsi" w:hAnsi="Tawfiq 1" w:cs="B Nazanin" w:hint="cs"/>
          <w:b/>
          <w:bCs/>
          <w:szCs w:val="24"/>
          <w:rtl/>
        </w:rPr>
        <w:t>نتیجه‌گیری</w:t>
      </w:r>
    </w:p>
    <w:p w14:paraId="4091E451" w14:textId="7396CF03" w:rsidR="00BD7460" w:rsidRPr="00BD7460" w:rsidRDefault="00AD2FAF" w:rsidP="00C83133">
      <w:pPr>
        <w:ind w:firstLine="429"/>
        <w:contextualSpacing/>
        <w:rPr>
          <w:rFonts w:ascii="Tawfiq 1" w:eastAsiaTheme="minorHAnsi" w:hAnsi="Tawfiq 1" w:cs="B Nazanin"/>
          <w:szCs w:val="24"/>
          <w:rtl/>
        </w:rPr>
      </w:pPr>
      <w:r w:rsidRPr="00C83133">
        <w:rPr>
          <w:rFonts w:ascii="Tawfiq 1" w:eastAsiaTheme="minorHAnsi" w:hAnsi="Tawfiq 1" w:cs="B Nazanin"/>
          <w:szCs w:val="24"/>
          <w:highlight w:val="green"/>
          <w:rtl/>
        </w:rPr>
        <w:t>در مجموع، نتا</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ج</w:t>
      </w:r>
      <w:r w:rsidRPr="00C83133">
        <w:rPr>
          <w:rFonts w:ascii="Tawfiq 1" w:eastAsiaTheme="minorHAnsi" w:hAnsi="Tawfiq 1" w:cs="B Nazanin"/>
          <w:szCs w:val="24"/>
          <w:highlight w:val="green"/>
          <w:rtl/>
        </w:rPr>
        <w:t xml:space="preserve"> پژوهش نشان داد مداخله ذهن‌آگاه</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اپل</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ک</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شن‌محور</w:t>
      </w:r>
      <w:r w:rsidRPr="00C83133">
        <w:rPr>
          <w:rFonts w:ascii="Tawfiq 1" w:eastAsiaTheme="minorHAnsi" w:hAnsi="Tawfiq 1" w:cs="B Nazanin"/>
          <w:szCs w:val="24"/>
          <w:highlight w:val="green"/>
          <w:rtl/>
        </w:rPr>
        <w:t xml:space="preserve"> از طر</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ق</w:t>
      </w:r>
      <w:r w:rsidRPr="00C83133">
        <w:rPr>
          <w:rFonts w:ascii="Tawfiq 1" w:eastAsiaTheme="minorHAnsi" w:hAnsi="Tawfiq 1" w:cs="B Nazanin"/>
          <w:szCs w:val="24"/>
          <w:highlight w:val="green"/>
          <w:rtl/>
        </w:rPr>
        <w:t xml:space="preserve"> تعد</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ل</w:t>
      </w:r>
      <w:r w:rsidRPr="00C83133">
        <w:rPr>
          <w:rFonts w:ascii="Tawfiq 1" w:eastAsiaTheme="minorHAnsi" w:hAnsi="Tawfiq 1" w:cs="B Nazanin"/>
          <w:szCs w:val="24"/>
          <w:highlight w:val="green"/>
          <w:rtl/>
        </w:rPr>
        <w:t xml:space="preserve"> سازوکارها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شناخت</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(کاهش نشخوار ذهن</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و ارتقا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سازوکارها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ه</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جان</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(کاهش سرکوب ه</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جان</w:t>
      </w:r>
      <w:r w:rsidRPr="00C83133">
        <w:rPr>
          <w:rFonts w:ascii="Tawfiq 1" w:eastAsiaTheme="minorHAnsi" w:hAnsi="Tawfiq 1" w:cs="B Nazanin"/>
          <w:szCs w:val="24"/>
          <w:highlight w:val="green"/>
          <w:rtl/>
        </w:rPr>
        <w:t xml:space="preserve"> و تقو</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ت</w:t>
      </w:r>
      <w:r w:rsidRPr="00C83133">
        <w:rPr>
          <w:rFonts w:ascii="Tawfiq 1" w:eastAsiaTheme="minorHAnsi" w:hAnsi="Tawfiq 1" w:cs="B Nazanin"/>
          <w:szCs w:val="24"/>
          <w:highlight w:val="green"/>
          <w:rtl/>
        </w:rPr>
        <w:t xml:space="preserve"> ارز</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اب</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مجدد شناخت</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به کاهش معنادار اضطراب اجتماع</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در نوجوانان دختر منجر شد؛ به‌گونه‌ا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w:t>
      </w:r>
      <w:r w:rsidRPr="00C83133">
        <w:rPr>
          <w:rFonts w:ascii="Tawfiq 1" w:eastAsiaTheme="minorHAnsi" w:hAnsi="Tawfiq 1" w:cs="B Nazanin" w:hint="eastAsia"/>
          <w:szCs w:val="24"/>
          <w:highlight w:val="green"/>
          <w:rtl/>
        </w:rPr>
        <w:t>که</w:t>
      </w:r>
      <w:r w:rsidRPr="00C83133">
        <w:rPr>
          <w:rFonts w:ascii="Tawfiq 1" w:eastAsiaTheme="minorHAnsi" w:hAnsi="Tawfiq 1" w:cs="B Nazanin"/>
          <w:szCs w:val="24"/>
          <w:highlight w:val="green"/>
          <w:rtl/>
        </w:rPr>
        <w:t xml:space="preserve"> ا</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w:t>
      </w:r>
      <w:r w:rsidRPr="00C83133">
        <w:rPr>
          <w:rFonts w:ascii="Tawfiq 1" w:eastAsiaTheme="minorHAnsi" w:hAnsi="Tawfiq 1" w:cs="B Nazanin"/>
          <w:szCs w:val="24"/>
          <w:highlight w:val="green"/>
          <w:rtl/>
        </w:rPr>
        <w:t xml:space="preserve"> مداخله به‌عنوان راهکار</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دسترس‌پذ</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ر،</w:t>
      </w:r>
      <w:r w:rsidRPr="00C83133">
        <w:rPr>
          <w:rFonts w:ascii="Tawfiq 1" w:eastAsiaTheme="minorHAnsi" w:hAnsi="Tawfiq 1" w:cs="B Nazanin"/>
          <w:szCs w:val="24"/>
          <w:highlight w:val="green"/>
          <w:rtl/>
        </w:rPr>
        <w:t xml:space="preserve"> کم‌هز</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نه</w:t>
      </w:r>
      <w:r w:rsidRPr="00C83133">
        <w:rPr>
          <w:rFonts w:ascii="Tawfiq 1" w:eastAsiaTheme="minorHAnsi" w:hAnsi="Tawfiq 1" w:cs="B Nazanin"/>
          <w:szCs w:val="24"/>
          <w:highlight w:val="green"/>
          <w:rtl/>
        </w:rPr>
        <w:t xml:space="preserve"> و مؤثر در تسک</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w:t>
      </w:r>
      <w:r w:rsidRPr="00C83133">
        <w:rPr>
          <w:rFonts w:ascii="Tawfiq 1" w:eastAsiaTheme="minorHAnsi" w:hAnsi="Tawfiq 1" w:cs="B Nazanin"/>
          <w:szCs w:val="24"/>
          <w:highlight w:val="green"/>
          <w:rtl/>
        </w:rPr>
        <w:t xml:space="preserve"> اضطراب اجتماع</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ا</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w:t>
      </w:r>
      <w:r w:rsidRPr="00C83133">
        <w:rPr>
          <w:rFonts w:ascii="Tawfiq 1" w:eastAsiaTheme="minorHAnsi" w:hAnsi="Tawfiq 1" w:cs="B Nazanin"/>
          <w:szCs w:val="24"/>
          <w:highlight w:val="green"/>
          <w:rtl/>
        </w:rPr>
        <w:t xml:space="preserve"> گروه شناخته شد. بر ا</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w:t>
      </w:r>
      <w:r w:rsidRPr="00C83133">
        <w:rPr>
          <w:rFonts w:ascii="Tawfiq 1" w:eastAsiaTheme="minorHAnsi" w:hAnsi="Tawfiq 1" w:cs="B Nazanin"/>
          <w:szCs w:val="24"/>
          <w:highlight w:val="green"/>
          <w:rtl/>
        </w:rPr>
        <w:t xml:space="preserve"> اساس، تلف</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ق</w:t>
      </w:r>
      <w:r w:rsidRPr="00C83133">
        <w:rPr>
          <w:rFonts w:ascii="Tawfiq 1" w:eastAsiaTheme="minorHAnsi" w:hAnsi="Tawfiq 1" w:cs="B Nazanin"/>
          <w:szCs w:val="24"/>
          <w:highlight w:val="green"/>
          <w:rtl/>
        </w:rPr>
        <w:t xml:space="preserve"> تکن</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ک‌ها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مبتن</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بر پذ</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رش</w:t>
      </w:r>
      <w:r w:rsidRPr="00C83133">
        <w:rPr>
          <w:rFonts w:ascii="Tawfiq 1" w:eastAsiaTheme="minorHAnsi" w:hAnsi="Tawfiq 1" w:cs="B Nazanin"/>
          <w:szCs w:val="24"/>
          <w:highlight w:val="green"/>
          <w:rtl/>
        </w:rPr>
        <w:t xml:space="preserve"> و ذهن‌آگاه</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با فناور</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ها</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د</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ج</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تال</w:t>
      </w:r>
      <w:r w:rsidRPr="00C83133">
        <w:rPr>
          <w:rFonts w:ascii="Tawfiq 1" w:eastAsiaTheme="minorHAnsi" w:hAnsi="Tawfiq 1" w:cs="B Nazanin"/>
          <w:szCs w:val="24"/>
          <w:highlight w:val="green"/>
          <w:rtl/>
        </w:rPr>
        <w:t xml:space="preserve"> م</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تواند</w:t>
      </w:r>
      <w:r w:rsidRPr="00C83133">
        <w:rPr>
          <w:rFonts w:ascii="Tawfiq 1" w:eastAsiaTheme="minorHAnsi" w:hAnsi="Tawfiq 1" w:cs="B Nazanin"/>
          <w:szCs w:val="24"/>
          <w:highlight w:val="green"/>
          <w:rtl/>
        </w:rPr>
        <w:t xml:space="preserve"> به‌عنوان ابزار</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پ</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شگ</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رانه</w:t>
      </w:r>
      <w:r w:rsidRPr="00C83133">
        <w:rPr>
          <w:rFonts w:ascii="Tawfiq 1" w:eastAsiaTheme="minorHAnsi" w:hAnsi="Tawfiq 1" w:cs="B Nazanin"/>
          <w:szCs w:val="24"/>
          <w:highlight w:val="green"/>
          <w:rtl/>
        </w:rPr>
        <w:t xml:space="preserve"> و مکمل در خدمات سلامت روان مدارس و مراکز مشاوره بال</w:t>
      </w:r>
      <w:r w:rsidRPr="00C83133">
        <w:rPr>
          <w:rFonts w:ascii="Tawfiq 1" w:eastAsiaTheme="minorHAnsi" w:hAnsi="Tawfiq 1" w:cs="B Nazanin" w:hint="cs"/>
          <w:szCs w:val="24"/>
          <w:highlight w:val="green"/>
          <w:rtl/>
        </w:rPr>
        <w:t>ی</w:t>
      </w:r>
      <w:r w:rsidRPr="00C83133">
        <w:rPr>
          <w:rFonts w:ascii="Tawfiq 1" w:eastAsiaTheme="minorHAnsi" w:hAnsi="Tawfiq 1" w:cs="B Nazanin" w:hint="eastAsia"/>
          <w:szCs w:val="24"/>
          <w:highlight w:val="green"/>
          <w:rtl/>
        </w:rPr>
        <w:t>ن</w:t>
      </w:r>
      <w:r w:rsidRPr="00C83133">
        <w:rPr>
          <w:rFonts w:ascii="Tawfiq 1" w:eastAsiaTheme="minorHAnsi" w:hAnsi="Tawfiq 1" w:cs="B Nazanin" w:hint="cs"/>
          <w:szCs w:val="24"/>
          <w:highlight w:val="green"/>
          <w:rtl/>
        </w:rPr>
        <w:t>ی</w:t>
      </w:r>
      <w:r w:rsidRPr="00C83133">
        <w:rPr>
          <w:rFonts w:ascii="Tawfiq 1" w:eastAsiaTheme="minorHAnsi" w:hAnsi="Tawfiq 1" w:cs="B Nazanin"/>
          <w:szCs w:val="24"/>
          <w:highlight w:val="green"/>
          <w:rtl/>
        </w:rPr>
        <w:t xml:space="preserve"> به کار گرفته شود.</w:t>
      </w:r>
    </w:p>
    <w:p w14:paraId="37F0D889" w14:textId="04C4B3AD" w:rsidR="00760E8E" w:rsidRDefault="00BD7460" w:rsidP="00C83133">
      <w:pPr>
        <w:ind w:firstLine="429"/>
        <w:contextualSpacing/>
        <w:rPr>
          <w:rFonts w:eastAsia="Times New Roman" w:cs="B Nazanin"/>
          <w:szCs w:val="24"/>
          <w:rtl/>
        </w:rPr>
      </w:pPr>
      <w:r w:rsidRPr="00BD7460">
        <w:rPr>
          <w:rFonts w:ascii="Tawfiq 1" w:eastAsiaTheme="minorHAnsi" w:hAnsi="Tawfiq 1" w:cs="B Nazanin"/>
          <w:szCs w:val="24"/>
          <w:rtl/>
        </w:rPr>
        <w:t xml:space="preserve"> </w:t>
      </w:r>
      <w:r w:rsidR="00C83133" w:rsidRPr="00C83133">
        <w:rPr>
          <w:rFonts w:eastAsia="Times New Roman" w:cs="B Nazanin"/>
          <w:szCs w:val="24"/>
          <w:highlight w:val="green"/>
          <w:rtl/>
        </w:rPr>
        <w:t>با وجود دستاوردهای پژوهش، یافته‌های حاضر با محدودیت‌هایی روبه‌رو است که باید در تفسیر نتایج لحاظ گردد. نخست، حجم نمونه نسبتاً محدود</w:t>
      </w:r>
      <w:r w:rsidR="00C83133" w:rsidRPr="00C83133">
        <w:rPr>
          <w:rFonts w:eastAsia="Times New Roman" w:cs="B Nazanin"/>
          <w:szCs w:val="24"/>
          <w:highlight w:val="green"/>
        </w:rPr>
        <w:t xml:space="preserve"> </w:t>
      </w:r>
      <w:r w:rsidR="00C83133" w:rsidRPr="00C83133">
        <w:rPr>
          <w:rFonts w:eastAsia="Times New Roman" w:cs="B Nazanin" w:hint="cs"/>
          <w:szCs w:val="24"/>
          <w:highlight w:val="green"/>
          <w:rtl/>
        </w:rPr>
        <w:t>(</w:t>
      </w:r>
      <w:r w:rsidR="00C83133" w:rsidRPr="00C83133">
        <w:rPr>
          <w:rFonts w:eastAsia="Times New Roman" w:cs="B Nazanin"/>
          <w:szCs w:val="24"/>
          <w:highlight w:val="green"/>
        </w:rPr>
        <w:t>N=30</w:t>
      </w:r>
      <w:r w:rsidR="00C83133" w:rsidRPr="00C83133">
        <w:rPr>
          <w:rFonts w:eastAsia="Times New Roman" w:cs="B Nazanin" w:hint="cs"/>
          <w:szCs w:val="24"/>
          <w:highlight w:val="green"/>
          <w:rtl/>
        </w:rPr>
        <w:t xml:space="preserve">) </w:t>
      </w:r>
      <w:r w:rsidR="00C83133" w:rsidRPr="00C83133">
        <w:rPr>
          <w:rFonts w:eastAsia="Times New Roman" w:cs="B Nazanin"/>
          <w:szCs w:val="24"/>
          <w:highlight w:val="green"/>
          <w:rtl/>
        </w:rPr>
        <w:t>تعمیم‌پذیری نتایج به کل جامعه نوجوانان دارای اضطراب اجتماعی را تحدید می‌کند. دوم، عدم استفاده از گروه کنترل فعال یا دارونما</w:t>
      </w:r>
      <w:r w:rsidR="00C83133" w:rsidRPr="00C83133">
        <w:rPr>
          <w:rFonts w:eastAsia="Times New Roman" w:cs="B Nazanin"/>
          <w:szCs w:val="24"/>
          <w:highlight w:val="green"/>
        </w:rPr>
        <w:t xml:space="preserve"> </w:t>
      </w:r>
      <w:r w:rsidR="00C83133" w:rsidRPr="00C83133">
        <w:rPr>
          <w:rFonts w:eastAsia="Times New Roman" w:cs="B Nazanin"/>
          <w:szCs w:val="24"/>
          <w:highlight w:val="green"/>
          <w:rtl/>
        </w:rPr>
        <w:t>مانع از آن شد که بتوان سهم جذابیت فناوری، رابط کاربری اپلیکیشن و اثر تازگی ابزار دیجیتال را به‌طور مجزا از اثربخشی بالینی تکنیک‌های ذهن‌آگاهی کنترل و تفکیک کرد. سوم، ارزیابی متغیرها صرفاً بر پایه ابزارهای خودگزارشی انجام شد که احتمال بروز سوگیری‌های شناختی در پاسخ‌دهی را افزایش می‌دهد. در نهایت، فقدان مرحله پیگیری مانع از سنجش پایداری و ثبات بلندمدت اثرات مداخله گردید</w:t>
      </w:r>
      <w:r w:rsidR="00C83133" w:rsidRPr="00C83133">
        <w:rPr>
          <w:rFonts w:eastAsia="Times New Roman" w:cs="B Nazanin" w:hint="cs"/>
          <w:szCs w:val="24"/>
          <w:highlight w:val="green"/>
          <w:rtl/>
        </w:rPr>
        <w:t>.</w:t>
      </w:r>
      <w:r w:rsidR="00C83133" w:rsidRPr="00C83133">
        <w:rPr>
          <w:highlight w:val="green"/>
          <w:rtl/>
        </w:rPr>
        <w:t xml:space="preserve"> </w:t>
      </w:r>
      <w:r w:rsidR="00C83133" w:rsidRPr="00C83133">
        <w:rPr>
          <w:rFonts w:eastAsia="Times New Roman" w:cs="B Nazanin"/>
          <w:szCs w:val="24"/>
          <w:highlight w:val="green"/>
          <w:rtl/>
        </w:rPr>
        <w:t>در راستا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محدود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ت‌ها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ادشده،</w:t>
      </w:r>
      <w:r w:rsidR="00C83133" w:rsidRPr="00C83133">
        <w:rPr>
          <w:rFonts w:eastAsia="Times New Roman" w:cs="B Nazanin"/>
          <w:szCs w:val="24"/>
          <w:highlight w:val="green"/>
          <w:rtl/>
        </w:rPr>
        <w:t xml:space="preserve"> به پژوهشگران آت</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پ</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شنهاد</w:t>
      </w:r>
      <w:r w:rsidR="00C83133" w:rsidRPr="00C83133">
        <w:rPr>
          <w:rFonts w:eastAsia="Times New Roman" w:cs="B Nazanin"/>
          <w:szCs w:val="24"/>
          <w:highlight w:val="green"/>
          <w:rtl/>
        </w:rPr>
        <w:t xml:space="preserve"> م</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شود</w:t>
      </w:r>
      <w:r w:rsidR="00C83133" w:rsidRPr="00C83133">
        <w:rPr>
          <w:rFonts w:eastAsia="Times New Roman" w:cs="B Nazanin"/>
          <w:szCs w:val="24"/>
          <w:highlight w:val="green"/>
          <w:rtl/>
        </w:rPr>
        <w:t xml:space="preserve"> در مطالعات بعد</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با به‌کارگ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ر</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حجم نمونه‌ها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بزرگ‌تر، طراح</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گروه‌ها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کنترل فعال با بستر 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ج</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تال</w:t>
      </w:r>
      <w:r w:rsidR="00C83133" w:rsidRPr="00C83133">
        <w:rPr>
          <w:rFonts w:eastAsia="Times New Roman" w:cs="B Nazanin"/>
          <w:szCs w:val="24"/>
          <w:highlight w:val="green"/>
          <w:rtl/>
        </w:rPr>
        <w:t xml:space="preserve"> خنث</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w:t>
      </w:r>
      <w:r w:rsidR="00C83133" w:rsidRPr="00C83133">
        <w:rPr>
          <w:rFonts w:eastAsia="Times New Roman" w:cs="B Nazanin"/>
          <w:szCs w:val="24"/>
          <w:highlight w:val="green"/>
          <w:rtl/>
        </w:rPr>
        <w:t xml:space="preserve"> اجرا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دوره‌ها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پ</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ر</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م</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ان‌مدت</w:t>
      </w:r>
      <w:r w:rsidR="00C83133" w:rsidRPr="00C83133">
        <w:rPr>
          <w:rFonts w:eastAsia="Times New Roman" w:cs="B Nazanin"/>
          <w:szCs w:val="24"/>
          <w:highlight w:val="green"/>
          <w:rtl/>
        </w:rPr>
        <w:t xml:space="preserve"> و بلندمدت، و بهره‌گ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ر</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از ش</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وه‌ها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ارز</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اب</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ترک</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ب</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(مانند مصاحب</w:t>
      </w:r>
      <w:r w:rsidR="00C83133" w:rsidRPr="00C83133">
        <w:rPr>
          <w:rFonts w:eastAsia="Times New Roman" w:cs="B Nazanin" w:hint="eastAsia"/>
          <w:szCs w:val="24"/>
          <w:highlight w:val="green"/>
          <w:rtl/>
        </w:rPr>
        <w:t>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بال</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ن</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ساختار</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افته</w:t>
      </w:r>
      <w:r w:rsidR="00C83133" w:rsidRPr="00C83133">
        <w:rPr>
          <w:rFonts w:eastAsia="Times New Roman" w:cs="B Nazanin"/>
          <w:szCs w:val="24"/>
          <w:highlight w:val="green"/>
          <w:rtl/>
        </w:rPr>
        <w:t>)، اعتبار درون</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و قابل</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ت</w:t>
      </w:r>
      <w:r w:rsidR="00C83133" w:rsidRPr="00C83133">
        <w:rPr>
          <w:rFonts w:eastAsia="Times New Roman" w:cs="B Nazanin"/>
          <w:szCs w:val="24"/>
          <w:highlight w:val="green"/>
          <w:rtl/>
        </w:rPr>
        <w:t xml:space="preserve"> تعم</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م</w:t>
      </w:r>
      <w:r w:rsidR="00C83133" w:rsidRPr="00C83133">
        <w:rPr>
          <w:rFonts w:eastAsia="Times New Roman" w:cs="B Nazanin"/>
          <w:szCs w:val="24"/>
          <w:highlight w:val="green"/>
          <w:rtl/>
        </w:rPr>
        <w:t xml:space="preserve"> </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افته‌ها</w:t>
      </w:r>
      <w:r w:rsidR="00C83133" w:rsidRPr="00C83133">
        <w:rPr>
          <w:rFonts w:eastAsia="Times New Roman" w:cs="B Nazanin"/>
          <w:szCs w:val="24"/>
          <w:highlight w:val="green"/>
          <w:rtl/>
        </w:rPr>
        <w:t xml:space="preserve"> را ارتقا بخشند. در حوزه کاربرد</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ن</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ز</w:t>
      </w:r>
      <w:r w:rsidR="00C83133" w:rsidRPr="00C83133">
        <w:rPr>
          <w:rFonts w:eastAsia="Times New Roman" w:cs="B Nazanin"/>
          <w:szCs w:val="24"/>
          <w:highlight w:val="green"/>
          <w:rtl/>
        </w:rPr>
        <w:t xml:space="preserve"> توص</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ه</w:t>
      </w:r>
      <w:r w:rsidR="00C83133" w:rsidRPr="00C83133">
        <w:rPr>
          <w:rFonts w:eastAsia="Times New Roman" w:cs="B Nazanin"/>
          <w:szCs w:val="24"/>
          <w:highlight w:val="green"/>
          <w:rtl/>
        </w:rPr>
        <w:t xml:space="preserve"> م</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شود</w:t>
      </w:r>
      <w:r w:rsidR="00C83133" w:rsidRPr="00C83133">
        <w:rPr>
          <w:rFonts w:eastAsia="Times New Roman" w:cs="B Nazanin"/>
          <w:szCs w:val="24"/>
          <w:highlight w:val="green"/>
          <w:rtl/>
        </w:rPr>
        <w:t xml:space="preserve"> مراکز مشاوره و مدارس از ا</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ن</w:t>
      </w:r>
      <w:r w:rsidR="00C83133" w:rsidRPr="00C83133">
        <w:rPr>
          <w:rFonts w:eastAsia="Times New Roman" w:cs="B Nazanin"/>
          <w:szCs w:val="24"/>
          <w:highlight w:val="green"/>
          <w:rtl/>
        </w:rPr>
        <w:t xml:space="preserve"> اپل</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ک</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شن‌ها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ساختار</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افته</w:t>
      </w:r>
      <w:r w:rsidR="00C83133" w:rsidRPr="00C83133">
        <w:rPr>
          <w:rFonts w:eastAsia="Times New Roman" w:cs="B Nazanin"/>
          <w:szCs w:val="24"/>
          <w:highlight w:val="green"/>
          <w:rtl/>
        </w:rPr>
        <w:t xml:space="preserve"> به‌عنوان مداخلات کمک</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و زودهنگام بهره 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رند،</w:t>
      </w:r>
      <w:r w:rsidR="00C83133" w:rsidRPr="00C83133">
        <w:rPr>
          <w:rFonts w:eastAsia="Times New Roman" w:cs="B Nazanin"/>
          <w:szCs w:val="24"/>
          <w:highlight w:val="green"/>
          <w:rtl/>
        </w:rPr>
        <w:t xml:space="preserve"> کارگاه‌ها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توانمندساز</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برا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نوجوانان و والد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ن</w:t>
      </w:r>
      <w:r w:rsidR="00C83133" w:rsidRPr="00C83133">
        <w:rPr>
          <w:rFonts w:eastAsia="Times New Roman" w:cs="B Nazanin"/>
          <w:szCs w:val="24"/>
          <w:highlight w:val="green"/>
          <w:rtl/>
        </w:rPr>
        <w:t xml:space="preserve"> در جهت تقو</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ت</w:t>
      </w:r>
      <w:r w:rsidR="00C83133" w:rsidRPr="00C83133">
        <w:rPr>
          <w:rFonts w:eastAsia="Times New Roman" w:cs="B Nazanin"/>
          <w:szCs w:val="24"/>
          <w:highlight w:val="green"/>
          <w:rtl/>
        </w:rPr>
        <w:t xml:space="preserve"> تعهد به تمر</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ن‌ها</w:t>
      </w:r>
      <w:r w:rsidR="00C83133" w:rsidRPr="00C83133">
        <w:rPr>
          <w:rFonts w:eastAsia="Times New Roman" w:cs="B Nazanin"/>
          <w:szCs w:val="24"/>
          <w:highlight w:val="green"/>
          <w:rtl/>
        </w:rPr>
        <w:t xml:space="preserve"> برگزار شود، و بوم</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ساز</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محتوا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اپل</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ک</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شن‌ها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سلامت روان متناسب با و</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ژگ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ها</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بافت</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و فرهنگ</w:t>
      </w:r>
      <w:r w:rsidR="00C83133" w:rsidRPr="00C83133">
        <w:rPr>
          <w:rFonts w:eastAsia="Times New Roman" w:cs="B Nazanin" w:hint="cs"/>
          <w:szCs w:val="24"/>
          <w:highlight w:val="green"/>
          <w:rtl/>
        </w:rPr>
        <w:t>ی</w:t>
      </w:r>
      <w:r w:rsidR="00C83133" w:rsidRPr="00C83133">
        <w:rPr>
          <w:rFonts w:eastAsia="Times New Roman" w:cs="B Nazanin"/>
          <w:szCs w:val="24"/>
          <w:highlight w:val="green"/>
          <w:rtl/>
        </w:rPr>
        <w:t xml:space="preserve"> نوجوانان در دستور کار قرار گ</w:t>
      </w:r>
      <w:r w:rsidR="00C83133" w:rsidRPr="00C83133">
        <w:rPr>
          <w:rFonts w:eastAsia="Times New Roman" w:cs="B Nazanin" w:hint="cs"/>
          <w:szCs w:val="24"/>
          <w:highlight w:val="green"/>
          <w:rtl/>
        </w:rPr>
        <w:t>ی</w:t>
      </w:r>
      <w:r w:rsidR="00C83133" w:rsidRPr="00C83133">
        <w:rPr>
          <w:rFonts w:eastAsia="Times New Roman" w:cs="B Nazanin" w:hint="eastAsia"/>
          <w:szCs w:val="24"/>
          <w:highlight w:val="green"/>
          <w:rtl/>
        </w:rPr>
        <w:t>رد</w:t>
      </w:r>
      <w:r w:rsidR="00C83133" w:rsidRPr="00C83133">
        <w:rPr>
          <w:rFonts w:eastAsia="Times New Roman" w:cs="B Nazanin"/>
          <w:szCs w:val="24"/>
          <w:highlight w:val="green"/>
          <w:rtl/>
        </w:rPr>
        <w:t>.</w:t>
      </w:r>
    </w:p>
    <w:p w14:paraId="28731FB5" w14:textId="77777777" w:rsidR="00C83133" w:rsidRDefault="00C83133" w:rsidP="00C83133">
      <w:pPr>
        <w:contextualSpacing/>
        <w:rPr>
          <w:rFonts w:eastAsia="Times New Roman" w:cs="B Nazanin"/>
          <w:szCs w:val="24"/>
          <w:rtl/>
        </w:rPr>
      </w:pPr>
    </w:p>
    <w:p w14:paraId="2DAFC2D5" w14:textId="77777777" w:rsidR="00AA7D8D" w:rsidRPr="00AA7D8D" w:rsidRDefault="00AA7D8D" w:rsidP="00AA7D8D">
      <w:pPr>
        <w:spacing w:before="100" w:beforeAutospacing="1" w:after="100" w:afterAutospacing="1"/>
        <w:ind w:firstLine="0"/>
        <w:contextualSpacing/>
        <w:outlineLvl w:val="2"/>
        <w:rPr>
          <w:rFonts w:eastAsia="Times New Roman" w:cs="B Nazanin"/>
          <w:b/>
          <w:bCs/>
          <w:szCs w:val="24"/>
        </w:rPr>
      </w:pPr>
      <w:r w:rsidRPr="00AA7D8D">
        <w:rPr>
          <w:rFonts w:eastAsia="Times New Roman" w:cs="B Nazanin" w:hint="cs"/>
          <w:b/>
          <w:bCs/>
          <w:szCs w:val="24"/>
          <w:rtl/>
        </w:rPr>
        <w:t>نکات بالینی کاربردی برای پلیس</w:t>
      </w:r>
    </w:p>
    <w:p w14:paraId="4AD22EA9" w14:textId="77777777" w:rsidR="00AA7D8D" w:rsidRPr="00AA7D8D" w:rsidRDefault="00AA7D8D" w:rsidP="00AA7D8D">
      <w:pPr>
        <w:spacing w:before="100" w:beforeAutospacing="1" w:after="100" w:afterAutospacing="1"/>
        <w:ind w:firstLine="0"/>
        <w:contextualSpacing/>
        <w:rPr>
          <w:rFonts w:eastAsia="Times New Roman" w:cs="B Nazanin"/>
          <w:szCs w:val="24"/>
          <w:rtl/>
        </w:rPr>
      </w:pPr>
      <w:r w:rsidRPr="00AA7D8D">
        <w:rPr>
          <w:rFonts w:eastAsia="Times New Roman" w:cs="B Nazanin" w:hint="cs"/>
          <w:szCs w:val="24"/>
          <w:rtl/>
        </w:rPr>
        <w:t>۱. از آنجا که نشخوار ذهنی و اختلال تنظیم هیجانی، پاسخ</w:t>
      </w:r>
      <w:r w:rsidRPr="00AA7D8D">
        <w:rPr>
          <w:rFonts w:eastAsia="Times New Roman" w:cs="B Nazanin"/>
          <w:szCs w:val="24"/>
          <w:rtl/>
        </w:rPr>
        <w:softHyphen/>
      </w:r>
      <w:r w:rsidRPr="00AA7D8D">
        <w:rPr>
          <w:rFonts w:eastAsia="Times New Roman" w:cs="B Nazanin" w:hint="cs"/>
          <w:szCs w:val="24"/>
          <w:rtl/>
        </w:rPr>
        <w:t>دهی نوجوان در موقعیت</w:t>
      </w:r>
      <w:r w:rsidRPr="00AA7D8D">
        <w:rPr>
          <w:rFonts w:eastAsia="Times New Roman" w:cs="B Nazanin"/>
          <w:szCs w:val="24"/>
          <w:rtl/>
        </w:rPr>
        <w:softHyphen/>
      </w:r>
      <w:r w:rsidRPr="00AA7D8D">
        <w:rPr>
          <w:rFonts w:eastAsia="Times New Roman" w:cs="B Nazanin" w:hint="cs"/>
          <w:szCs w:val="24"/>
          <w:rtl/>
        </w:rPr>
        <w:t>های پرتنش (مانند بازجویی، احضاریه یا بهداشت انتظامی) را کاهش می</w:t>
      </w:r>
      <w:r w:rsidRPr="00AA7D8D">
        <w:rPr>
          <w:rFonts w:eastAsia="Times New Roman" w:cs="B Nazanin"/>
          <w:szCs w:val="24"/>
          <w:rtl/>
        </w:rPr>
        <w:softHyphen/>
      </w:r>
      <w:r w:rsidRPr="00AA7D8D">
        <w:rPr>
          <w:rFonts w:eastAsia="Times New Roman" w:cs="B Nazanin" w:hint="cs"/>
          <w:szCs w:val="24"/>
          <w:rtl/>
        </w:rPr>
        <w:t>دهد، افسران می</w:t>
      </w:r>
      <w:r w:rsidRPr="00AA7D8D">
        <w:rPr>
          <w:rFonts w:eastAsia="Times New Roman" w:cs="B Nazanin"/>
          <w:szCs w:val="24"/>
          <w:rtl/>
        </w:rPr>
        <w:softHyphen/>
      </w:r>
      <w:r w:rsidRPr="00AA7D8D">
        <w:rPr>
          <w:rFonts w:eastAsia="Times New Roman" w:cs="B Nazanin" w:hint="cs"/>
          <w:szCs w:val="24"/>
          <w:rtl/>
        </w:rPr>
        <w:t>توانند پیش از شروع گفت</w:t>
      </w:r>
      <w:r w:rsidRPr="00AA7D8D">
        <w:rPr>
          <w:rFonts w:eastAsia="Times New Roman" w:cs="B Nazanin"/>
          <w:szCs w:val="24"/>
          <w:rtl/>
        </w:rPr>
        <w:softHyphen/>
      </w:r>
      <w:r w:rsidRPr="00AA7D8D">
        <w:rPr>
          <w:rFonts w:eastAsia="Times New Roman" w:cs="B Nazanin" w:hint="cs"/>
          <w:szCs w:val="24"/>
          <w:rtl/>
        </w:rPr>
        <w:t>وگو از پرسش</w:t>
      </w:r>
      <w:r w:rsidRPr="00AA7D8D">
        <w:rPr>
          <w:rFonts w:eastAsia="Times New Roman" w:cs="B Nazanin"/>
          <w:szCs w:val="24"/>
          <w:rtl/>
        </w:rPr>
        <w:softHyphen/>
      </w:r>
      <w:r w:rsidRPr="00AA7D8D">
        <w:rPr>
          <w:rFonts w:eastAsia="Times New Roman" w:cs="B Nazanin" w:hint="cs"/>
          <w:szCs w:val="24"/>
          <w:rtl/>
        </w:rPr>
        <w:t>های کوتاهِ معطوف به اینجا و اکنون استفاده کنند تا اضطراب فرد کاهش یافته و اعتبار اظهارات او افزایش یابد.</w:t>
      </w:r>
    </w:p>
    <w:p w14:paraId="7C54D598" w14:textId="77777777" w:rsidR="00AA7D8D" w:rsidRPr="00AA7D8D" w:rsidRDefault="00EB450E" w:rsidP="00AA7D8D">
      <w:pPr>
        <w:spacing w:before="100" w:beforeAutospacing="1" w:after="100" w:afterAutospacing="1"/>
        <w:ind w:firstLine="0"/>
        <w:contextualSpacing/>
        <w:rPr>
          <w:rFonts w:eastAsia="Times New Roman" w:cs="B Nazanin"/>
          <w:szCs w:val="24"/>
          <w:rtl/>
        </w:rPr>
      </w:pPr>
      <w:r>
        <w:rPr>
          <w:rFonts w:eastAsia="Times New Roman" w:cs="B Nazanin" w:hint="cs"/>
          <w:szCs w:val="24"/>
          <w:rtl/>
        </w:rPr>
        <w:t>2</w:t>
      </w:r>
      <w:r w:rsidR="00AA7D8D" w:rsidRPr="00AA7D8D">
        <w:rPr>
          <w:rFonts w:eastAsia="Times New Roman" w:cs="B Nazanin" w:hint="cs"/>
          <w:szCs w:val="24"/>
          <w:rtl/>
        </w:rPr>
        <w:t>. پیشنهاد می شود</w:t>
      </w:r>
      <w:r w:rsidR="00AA7D8D" w:rsidRPr="00AA7D8D">
        <w:rPr>
          <w:rFonts w:eastAsia="Times New Roman" w:cs="B Nazanin" w:hint="cs"/>
          <w:b/>
          <w:bCs/>
          <w:szCs w:val="24"/>
          <w:rtl/>
        </w:rPr>
        <w:t xml:space="preserve"> </w:t>
      </w:r>
      <w:r w:rsidR="00AA7D8D" w:rsidRPr="00AA7D8D">
        <w:rPr>
          <w:rFonts w:eastAsia="Times New Roman" w:cs="B Nazanin" w:hint="cs"/>
          <w:szCs w:val="24"/>
          <w:rtl/>
        </w:rPr>
        <w:t>نوجوانانی که در تماس با پلیس، نشانه</w:t>
      </w:r>
      <w:r w:rsidR="00AA7D8D" w:rsidRPr="00AA7D8D">
        <w:rPr>
          <w:rFonts w:eastAsia="Times New Roman" w:cs="B Nazanin"/>
          <w:szCs w:val="24"/>
        </w:rPr>
        <w:t xml:space="preserve"> </w:t>
      </w:r>
      <w:r w:rsidR="00AA7D8D" w:rsidRPr="00AA7D8D">
        <w:rPr>
          <w:rFonts w:eastAsia="Times New Roman" w:cs="B Nazanin" w:hint="cs"/>
          <w:szCs w:val="24"/>
          <w:rtl/>
        </w:rPr>
        <w:t>های اضطراب اجتماعی، افکار تکراری منفی و واکنش</w:t>
      </w:r>
      <w:r w:rsidR="00AA7D8D" w:rsidRPr="00AA7D8D">
        <w:rPr>
          <w:rFonts w:eastAsia="Times New Roman" w:cs="B Nazanin"/>
          <w:szCs w:val="24"/>
          <w:rtl/>
        </w:rPr>
        <w:softHyphen/>
      </w:r>
      <w:r w:rsidR="00AA7D8D" w:rsidRPr="00AA7D8D">
        <w:rPr>
          <w:rFonts w:eastAsia="Times New Roman" w:cs="B Nazanin" w:hint="cs"/>
          <w:szCs w:val="24"/>
          <w:rtl/>
        </w:rPr>
        <w:t>پذیری هیجانی بالا نشان می دهند، باید به سرعت به واحدهای مشاوره و روانشناسی معرفی شوند تا از تشدید اختلال و رفتارهای پرخطر جلوگیری شود.</w:t>
      </w:r>
    </w:p>
    <w:p w14:paraId="5D931E01" w14:textId="77777777" w:rsidR="00AA7D8D" w:rsidRPr="00AA7D8D" w:rsidRDefault="00EB450E" w:rsidP="00AA7D8D">
      <w:pPr>
        <w:spacing w:before="100" w:beforeAutospacing="1" w:after="100" w:afterAutospacing="1"/>
        <w:ind w:firstLine="0"/>
        <w:contextualSpacing/>
        <w:rPr>
          <w:rFonts w:eastAsia="Times New Roman" w:cs="B Nazanin"/>
          <w:szCs w:val="24"/>
          <w:rtl/>
        </w:rPr>
      </w:pPr>
      <w:r>
        <w:rPr>
          <w:rFonts w:eastAsia="Times New Roman" w:cs="B Nazanin" w:hint="cs"/>
          <w:szCs w:val="24"/>
          <w:rtl/>
        </w:rPr>
        <w:t>3</w:t>
      </w:r>
      <w:r w:rsidR="00AA7D8D" w:rsidRPr="00AA7D8D">
        <w:rPr>
          <w:rFonts w:eastAsia="Times New Roman" w:cs="B Nazanin" w:hint="cs"/>
          <w:szCs w:val="24"/>
          <w:rtl/>
        </w:rPr>
        <w:t>. گنجاندن مهارت</w:t>
      </w:r>
      <w:r w:rsidR="00AA7D8D">
        <w:rPr>
          <w:rFonts w:eastAsia="Times New Roman" w:cs="B Nazanin"/>
          <w:szCs w:val="24"/>
          <w:rtl/>
        </w:rPr>
        <w:softHyphen/>
      </w:r>
      <w:r w:rsidR="00AA7D8D" w:rsidRPr="00AA7D8D">
        <w:rPr>
          <w:rFonts w:eastAsia="Times New Roman" w:cs="B Nazanin" w:hint="cs"/>
          <w:szCs w:val="24"/>
          <w:rtl/>
        </w:rPr>
        <w:t>های برچسب</w:t>
      </w:r>
      <w:r w:rsidR="00AA7D8D" w:rsidRPr="00AA7D8D">
        <w:rPr>
          <w:rFonts w:eastAsia="Times New Roman" w:cs="B Nazanin"/>
          <w:szCs w:val="24"/>
          <w:rtl/>
        </w:rPr>
        <w:softHyphen/>
      </w:r>
      <w:r w:rsidR="00AA7D8D" w:rsidRPr="00AA7D8D">
        <w:rPr>
          <w:rFonts w:eastAsia="Times New Roman" w:cs="B Nazanin" w:hint="cs"/>
          <w:szCs w:val="24"/>
          <w:rtl/>
        </w:rPr>
        <w:t>گذاری هیجان و کاهش بازداری رفتاری در دوره های آموزشی پرسنل انتظامی، توانایی آنان را در مدیریت نوجوانان دارای اضطراب اجتماعی در مأموریت</w:t>
      </w:r>
      <w:r w:rsidR="00AA7D8D" w:rsidRPr="00AA7D8D">
        <w:rPr>
          <w:rFonts w:eastAsia="Times New Roman" w:cs="B Nazanin"/>
          <w:szCs w:val="24"/>
          <w:rtl/>
        </w:rPr>
        <w:softHyphen/>
      </w:r>
      <w:r w:rsidR="00AA7D8D" w:rsidRPr="00AA7D8D">
        <w:rPr>
          <w:rFonts w:eastAsia="Times New Roman" w:cs="B Nazanin" w:hint="cs"/>
          <w:szCs w:val="24"/>
          <w:rtl/>
        </w:rPr>
        <w:t>های شهری و مأموریت</w:t>
      </w:r>
      <w:r w:rsidR="00AA7D8D" w:rsidRPr="00AA7D8D">
        <w:rPr>
          <w:rFonts w:eastAsia="Times New Roman" w:cs="B Nazanin"/>
          <w:szCs w:val="24"/>
          <w:rtl/>
        </w:rPr>
        <w:softHyphen/>
      </w:r>
      <w:r w:rsidR="00AA7D8D" w:rsidRPr="00AA7D8D">
        <w:rPr>
          <w:rFonts w:eastAsia="Times New Roman" w:cs="B Nazanin" w:hint="cs"/>
          <w:szCs w:val="24"/>
          <w:rtl/>
        </w:rPr>
        <w:t>های آموزشی مدارس بهبود می</w:t>
      </w:r>
      <w:r w:rsidR="00AA7D8D" w:rsidRPr="00AA7D8D">
        <w:rPr>
          <w:rFonts w:eastAsia="Times New Roman" w:cs="B Nazanin"/>
          <w:szCs w:val="24"/>
          <w:rtl/>
        </w:rPr>
        <w:softHyphen/>
      </w:r>
      <w:r w:rsidR="00AA7D8D" w:rsidRPr="00AA7D8D">
        <w:rPr>
          <w:rFonts w:eastAsia="Times New Roman" w:cs="B Nazanin" w:hint="cs"/>
          <w:szCs w:val="24"/>
          <w:rtl/>
        </w:rPr>
        <w:t>بخشد.</w:t>
      </w:r>
    </w:p>
    <w:p w14:paraId="6FF2FAE1" w14:textId="77777777" w:rsidR="00AA7D8D" w:rsidRPr="00760E8E" w:rsidRDefault="00AA7D8D" w:rsidP="001B2BD8">
      <w:pPr>
        <w:ind w:firstLine="429"/>
        <w:contextualSpacing/>
        <w:rPr>
          <w:rFonts w:eastAsia="Times New Roman" w:cs="B Nazanin"/>
          <w:szCs w:val="24"/>
          <w:rtl/>
        </w:rPr>
      </w:pPr>
    </w:p>
    <w:p w14:paraId="578F86DE" w14:textId="77777777" w:rsidR="003B5B09" w:rsidRPr="003B5B09" w:rsidRDefault="003B5B09" w:rsidP="003B5B09">
      <w:pPr>
        <w:ind w:firstLine="429"/>
        <w:contextualSpacing/>
        <w:rPr>
          <w:rFonts w:eastAsia="Times New Roman" w:cs="B Nazanin"/>
          <w:szCs w:val="24"/>
          <w:rtl/>
        </w:rPr>
      </w:pPr>
    </w:p>
    <w:p w14:paraId="3835D9AD" w14:textId="77777777" w:rsidR="001B2BD8" w:rsidRPr="001B2BD8" w:rsidRDefault="001B2BD8" w:rsidP="00E507AA">
      <w:pPr>
        <w:ind w:firstLine="0"/>
        <w:contextualSpacing/>
        <w:rPr>
          <w:rFonts w:ascii="Tawfiq 1" w:eastAsiaTheme="minorHAnsi" w:hAnsi="Tawfiq 1" w:cs="B Nazanin"/>
          <w:szCs w:val="24"/>
        </w:rPr>
      </w:pPr>
      <w:r w:rsidRPr="001B2BD8">
        <w:rPr>
          <w:rFonts w:ascii="Tawfiq 1" w:eastAsiaTheme="minorHAnsi" w:hAnsi="Tawfiq 1" w:cs="B Nazanin" w:hint="cs"/>
          <w:b/>
          <w:bCs/>
          <w:szCs w:val="24"/>
          <w:rtl/>
        </w:rPr>
        <w:t>تشکر و قدردانی</w:t>
      </w:r>
    </w:p>
    <w:p w14:paraId="04EC9253" w14:textId="77777777" w:rsidR="001B2BD8" w:rsidRDefault="001B2BD8" w:rsidP="00E507AA">
      <w:pPr>
        <w:ind w:firstLine="0"/>
        <w:contextualSpacing/>
        <w:rPr>
          <w:rFonts w:ascii="Tawfiq 1" w:eastAsiaTheme="minorHAnsi" w:hAnsi="Tawfiq 1" w:cs="B Nazanin"/>
          <w:szCs w:val="24"/>
          <w:rtl/>
        </w:rPr>
      </w:pPr>
      <w:r w:rsidRPr="001B2BD8">
        <w:rPr>
          <w:rFonts w:ascii="Tawfiq 1" w:eastAsiaTheme="minorHAnsi" w:hAnsi="Tawfiq 1" w:cs="B Nazanin" w:hint="cs"/>
          <w:szCs w:val="24"/>
          <w:rtl/>
        </w:rPr>
        <w:t xml:space="preserve">نویسندگان مقاله بدین وسیله از </w:t>
      </w:r>
      <w:r>
        <w:rPr>
          <w:rFonts w:ascii="Tawfiq 1" w:eastAsiaTheme="minorHAnsi" w:hAnsi="Tawfiq 1" w:cs="B Nazanin" w:hint="cs"/>
          <w:szCs w:val="24"/>
          <w:rtl/>
        </w:rPr>
        <w:t>مسئولین مدارس شهر سقز</w:t>
      </w:r>
      <w:r w:rsidRPr="001B2BD8">
        <w:rPr>
          <w:rFonts w:ascii="Tawfiq 1" w:eastAsiaTheme="minorHAnsi" w:hAnsi="Tawfiq 1" w:cs="B Nazanin" w:hint="cs"/>
          <w:szCs w:val="24"/>
          <w:rtl/>
        </w:rPr>
        <w:t xml:space="preserve"> و تمامی دانش‌آموزانی که در این تحقیق همکاری داشتند، کمال تشکر و قدردانی را دارند.</w:t>
      </w:r>
    </w:p>
    <w:p w14:paraId="02B630C7" w14:textId="77777777" w:rsidR="001B2BD8" w:rsidRPr="001B2BD8" w:rsidRDefault="001B2BD8" w:rsidP="001B2BD8">
      <w:pPr>
        <w:pStyle w:val="NormalWeb"/>
        <w:bidi/>
        <w:rPr>
          <w:rFonts w:cs="B Nazanin"/>
          <w:lang w:bidi="fa-IR"/>
        </w:rPr>
      </w:pPr>
      <w:r w:rsidRPr="001B2BD8">
        <w:rPr>
          <w:rStyle w:val="Strong"/>
          <w:rFonts w:cs="B Nazanin" w:hint="cs"/>
          <w:rtl/>
          <w:lang w:bidi="fa-IR"/>
        </w:rPr>
        <w:lastRenderedPageBreak/>
        <w:t>تضاد منافع</w:t>
      </w:r>
    </w:p>
    <w:p w14:paraId="227A05BB" w14:textId="77777777" w:rsidR="001B2BD8" w:rsidRPr="001B2BD8" w:rsidRDefault="001B2BD8" w:rsidP="002B5338">
      <w:pPr>
        <w:pStyle w:val="NormalWeb"/>
        <w:bidi/>
        <w:contextualSpacing/>
        <w:rPr>
          <w:rFonts w:cs="B Nazanin"/>
          <w:rtl/>
          <w:lang w:bidi="fa-IR"/>
        </w:rPr>
      </w:pPr>
      <w:r w:rsidRPr="001B2BD8">
        <w:rPr>
          <w:rFonts w:cs="B Nazanin" w:hint="cs"/>
          <w:rtl/>
          <w:lang w:bidi="fa-IR"/>
        </w:rPr>
        <w:t>هیچ‌گونه تعارض منافعی بین نویسندگان وجود ندارد.</w:t>
      </w:r>
    </w:p>
    <w:p w14:paraId="3E3A9CB2" w14:textId="77777777" w:rsidR="001B2BD8" w:rsidRPr="001B2BD8" w:rsidRDefault="001B2BD8" w:rsidP="002B5338">
      <w:pPr>
        <w:pStyle w:val="NormalWeb"/>
        <w:bidi/>
        <w:contextualSpacing/>
        <w:rPr>
          <w:rFonts w:cs="B Nazanin"/>
          <w:rtl/>
          <w:lang w:bidi="fa-IR"/>
        </w:rPr>
      </w:pPr>
      <w:r w:rsidRPr="001B2BD8">
        <w:rPr>
          <w:rStyle w:val="Strong"/>
          <w:rFonts w:cs="B Nazanin" w:hint="cs"/>
          <w:rtl/>
          <w:lang w:bidi="fa-IR"/>
        </w:rPr>
        <w:t>سهم نویسندگان</w:t>
      </w:r>
    </w:p>
    <w:p w14:paraId="699A2743" w14:textId="77777777" w:rsidR="001B2BD8" w:rsidRPr="001B2BD8" w:rsidRDefault="001B2BD8" w:rsidP="002B5338">
      <w:pPr>
        <w:pStyle w:val="NormalWeb"/>
        <w:bidi/>
        <w:contextualSpacing/>
        <w:rPr>
          <w:rFonts w:cs="B Nazanin"/>
          <w:rtl/>
          <w:lang w:bidi="fa-IR"/>
        </w:rPr>
      </w:pPr>
      <w:r w:rsidRPr="001B2BD8">
        <w:rPr>
          <w:rFonts w:cs="B Nazanin" w:hint="cs"/>
          <w:rtl/>
          <w:lang w:bidi="fa-IR"/>
        </w:rPr>
        <w:t>تمام نویسندگان در تمام مراحل طراحی، اجرا و ارزشیابی مشارکت داشتند.</w:t>
      </w:r>
    </w:p>
    <w:p w14:paraId="59E123EF" w14:textId="77777777" w:rsidR="001B2BD8" w:rsidRPr="001B2BD8" w:rsidRDefault="001B2BD8" w:rsidP="002B5338">
      <w:pPr>
        <w:pStyle w:val="NormalWeb"/>
        <w:bidi/>
        <w:contextualSpacing/>
        <w:rPr>
          <w:rFonts w:cs="B Nazanin"/>
          <w:rtl/>
          <w:lang w:bidi="fa-IR"/>
        </w:rPr>
      </w:pPr>
      <w:r w:rsidRPr="001B2BD8">
        <w:rPr>
          <w:rStyle w:val="Strong"/>
          <w:rFonts w:cs="B Nazanin" w:hint="cs"/>
          <w:rtl/>
          <w:lang w:bidi="fa-IR"/>
        </w:rPr>
        <w:t>ملاحظات اخلاقی</w:t>
      </w:r>
    </w:p>
    <w:p w14:paraId="2D2C6590" w14:textId="77777777" w:rsidR="001B2BD8" w:rsidRDefault="001B2BD8" w:rsidP="00B40879">
      <w:pPr>
        <w:pStyle w:val="NormalWeb"/>
        <w:bidi/>
        <w:contextualSpacing/>
        <w:rPr>
          <w:rFonts w:cs="B Nazanin"/>
          <w:rtl/>
          <w:lang w:bidi="fa-IR"/>
        </w:rPr>
      </w:pPr>
      <w:r w:rsidRPr="001B2BD8">
        <w:rPr>
          <w:rFonts w:cs="B Nazanin" w:hint="cs"/>
          <w:rtl/>
          <w:lang w:bidi="fa-IR"/>
        </w:rPr>
        <w:t xml:space="preserve">پژوهش حاضر با کد اخلاق </w:t>
      </w:r>
      <w:r w:rsidR="002914CF" w:rsidRPr="002914CF">
        <w:rPr>
          <w:rFonts w:cs="B Nazanin"/>
          <w:lang w:bidi="fa-IR"/>
        </w:rPr>
        <w:t>IR.IAU.TABRIZ.REC.1404.370</w:t>
      </w:r>
      <w:r w:rsidR="002914CF" w:rsidRPr="002914CF">
        <w:rPr>
          <w:rFonts w:cs="B Nazanin"/>
          <w:rtl/>
          <w:lang w:bidi="fa-IR"/>
        </w:rPr>
        <w:t xml:space="preserve"> </w:t>
      </w:r>
      <w:r w:rsidRPr="001B2BD8">
        <w:rPr>
          <w:rFonts w:cs="B Nazanin" w:hint="cs"/>
          <w:rtl/>
          <w:lang w:bidi="fa-IR"/>
        </w:rPr>
        <w:t xml:space="preserve">در دانشگاه </w:t>
      </w:r>
      <w:r w:rsidR="002914CF">
        <w:rPr>
          <w:rFonts w:cs="B Nazanin" w:hint="cs"/>
          <w:rtl/>
          <w:lang w:bidi="fa-IR"/>
        </w:rPr>
        <w:t xml:space="preserve">آزاد اسلامی </w:t>
      </w:r>
      <w:r w:rsidR="00B40879">
        <w:rPr>
          <w:rFonts w:cs="B Nazanin" w:hint="cs"/>
          <w:rtl/>
          <w:lang w:bidi="fa-IR"/>
        </w:rPr>
        <w:t xml:space="preserve"> </w:t>
      </w:r>
      <w:r w:rsidR="002914CF">
        <w:rPr>
          <w:rFonts w:cs="B Nazanin" w:hint="cs"/>
          <w:rtl/>
          <w:lang w:bidi="fa-IR"/>
        </w:rPr>
        <w:t>واحد</w:t>
      </w:r>
      <w:r w:rsidRPr="001B2BD8">
        <w:rPr>
          <w:rFonts w:cs="B Nazanin" w:hint="cs"/>
          <w:rtl/>
          <w:lang w:bidi="fa-IR"/>
        </w:rPr>
        <w:t xml:space="preserve"> </w:t>
      </w:r>
      <w:r w:rsidR="00B71760">
        <w:rPr>
          <w:rFonts w:cs="B Nazanin" w:hint="cs"/>
          <w:rtl/>
          <w:lang w:bidi="fa-IR"/>
        </w:rPr>
        <w:t>تبریز</w:t>
      </w:r>
      <w:r w:rsidRPr="001B2BD8">
        <w:rPr>
          <w:rFonts w:cs="B Nazanin" w:hint="cs"/>
          <w:rtl/>
          <w:lang w:bidi="fa-IR"/>
        </w:rPr>
        <w:t xml:space="preserve"> تصویب شده است</w:t>
      </w:r>
      <w:r w:rsidR="00B71760">
        <w:rPr>
          <w:rFonts w:cs="B Nazanin" w:hint="cs"/>
          <w:rtl/>
          <w:lang w:bidi="fa-IR"/>
        </w:rPr>
        <w:t>.</w:t>
      </w:r>
      <w:r w:rsidRPr="001B2BD8">
        <w:rPr>
          <w:rFonts w:cs="B Nazanin" w:hint="cs"/>
          <w:rtl/>
          <w:lang w:bidi="fa-IR"/>
        </w:rPr>
        <w:t xml:space="preserve"> </w:t>
      </w:r>
    </w:p>
    <w:p w14:paraId="1B4101B5" w14:textId="77777777" w:rsidR="00E507AA" w:rsidRPr="00E507AA" w:rsidRDefault="00E507AA" w:rsidP="002B5338">
      <w:pPr>
        <w:pStyle w:val="NormalWeb"/>
        <w:bidi/>
        <w:spacing w:before="0" w:beforeAutospacing="0" w:after="0" w:afterAutospacing="0"/>
        <w:contextualSpacing/>
        <w:rPr>
          <w:rFonts w:cs="B Nazanin"/>
          <w:b/>
          <w:bCs/>
          <w:rtl/>
          <w:lang w:bidi="fa-IR"/>
        </w:rPr>
      </w:pPr>
      <w:r w:rsidRPr="00E507AA">
        <w:rPr>
          <w:rFonts w:cs="B Nazanin" w:hint="cs"/>
          <w:b/>
          <w:bCs/>
          <w:rtl/>
          <w:lang w:bidi="fa-IR"/>
        </w:rPr>
        <w:t>حمایت مالی</w:t>
      </w:r>
    </w:p>
    <w:p w14:paraId="27EB3FAB" w14:textId="77777777" w:rsidR="00594470" w:rsidRDefault="00E507AA" w:rsidP="002B5338">
      <w:pPr>
        <w:autoSpaceDE w:val="0"/>
        <w:autoSpaceDN w:val="0"/>
        <w:adjustRightInd w:val="0"/>
        <w:spacing w:line="400" w:lineRule="atLeast"/>
        <w:ind w:firstLine="0"/>
        <w:contextualSpacing/>
        <w:jc w:val="left"/>
        <w:rPr>
          <w:rFonts w:ascii="BTitrBold" w:eastAsiaTheme="minorHAnsi" w:hAnsiTheme="minorHAnsi" w:cs="B Nazanin"/>
          <w:szCs w:val="24"/>
          <w:rtl/>
          <w:lang w:bidi="ar-SA"/>
        </w:rPr>
      </w:pPr>
      <w:r w:rsidRPr="00E507AA">
        <w:rPr>
          <w:rFonts w:ascii="BTitrBold" w:eastAsiaTheme="minorHAnsi" w:hAnsiTheme="minorHAnsi" w:cs="B Nazanin"/>
          <w:szCs w:val="24"/>
          <w:rtl/>
        </w:rPr>
        <w:t>پژوهش حاضر فاقد حمایت مالی بوده و تمامی هزینه‌های آن توسط نویسندگان تأمین شده است</w:t>
      </w:r>
      <w:r w:rsidRPr="00E507AA">
        <w:rPr>
          <w:rFonts w:ascii="BTitrBold" w:eastAsiaTheme="minorHAnsi" w:hAnsiTheme="minorHAnsi" w:cs="B Nazanin"/>
          <w:szCs w:val="24"/>
          <w:lang w:bidi="ar-SA"/>
        </w:rPr>
        <w:t>.</w:t>
      </w:r>
    </w:p>
    <w:p w14:paraId="67759CAE" w14:textId="2280793A" w:rsidR="002C2623" w:rsidRPr="002C2623" w:rsidRDefault="002C2623" w:rsidP="002B5338">
      <w:pPr>
        <w:autoSpaceDE w:val="0"/>
        <w:autoSpaceDN w:val="0"/>
        <w:adjustRightInd w:val="0"/>
        <w:spacing w:line="400" w:lineRule="atLeast"/>
        <w:ind w:firstLine="0"/>
        <w:contextualSpacing/>
        <w:jc w:val="left"/>
        <w:rPr>
          <w:rFonts w:ascii="BTitrBold" w:eastAsiaTheme="minorHAnsi" w:hAnsiTheme="minorHAnsi" w:cs="B Nazanin"/>
          <w:b/>
          <w:bCs/>
          <w:szCs w:val="24"/>
          <w:highlight w:val="red"/>
          <w:rtl/>
          <w:lang w:bidi="ar-SA"/>
        </w:rPr>
      </w:pPr>
      <w:r w:rsidRPr="002C2623">
        <w:rPr>
          <w:rFonts w:ascii="BTitrBold" w:eastAsiaTheme="minorHAnsi" w:hAnsiTheme="minorHAnsi" w:cs="B Nazanin" w:hint="cs"/>
          <w:b/>
          <w:bCs/>
          <w:szCs w:val="24"/>
          <w:highlight w:val="red"/>
          <w:rtl/>
          <w:lang w:bidi="ar-SA"/>
        </w:rPr>
        <w:t>میزان بهره برداری از هوش مصنوعی</w:t>
      </w:r>
    </w:p>
    <w:p w14:paraId="41B46B1A" w14:textId="57FC8965" w:rsidR="002C2623" w:rsidRPr="002C2623" w:rsidRDefault="002C2623" w:rsidP="002C2623">
      <w:pPr>
        <w:ind w:firstLine="0"/>
        <w:contextualSpacing/>
        <w:rPr>
          <w:rFonts w:eastAsiaTheme="minorHAnsi" w:cs="B Nazanin"/>
          <w:szCs w:val="24"/>
          <w:lang w:bidi="ar-SA"/>
        </w:rPr>
      </w:pPr>
      <w:r w:rsidRPr="002C2623">
        <w:rPr>
          <w:rFonts w:eastAsia="Times New Roman" w:cs="B Nazanin" w:hint="cs"/>
          <w:szCs w:val="24"/>
          <w:highlight w:val="red"/>
          <w:rtl/>
        </w:rPr>
        <w:t>احتراما پیرو فرآیند داوری/بارگذاری مقاله، بدین‌وسیله به استحضار می‌رساند که در تدوین این پژوهش، هیچ‌گونه ابزار هوش مصنوعی در ایده‌پردازی، طراحی مطالعه، جمع‌آوری یا تحلیل داده‌ها و استنتاج علمی مشارکت نداشته است. استفاده از ابزارهای هوش مصنوعی صرفاً در حد ویرایش زبانی، کنترل گرامری و بهبود روانی متن</w:t>
      </w:r>
      <w:r w:rsidRPr="002C2623">
        <w:rPr>
          <w:rFonts w:ascii="Cambria" w:eastAsia="Times New Roman" w:hAnsi="Cambria" w:cs="Cambria" w:hint="cs"/>
          <w:szCs w:val="24"/>
          <w:highlight w:val="red"/>
          <w:rtl/>
        </w:rPr>
        <w:t> </w:t>
      </w:r>
      <w:r w:rsidRPr="002C2623">
        <w:rPr>
          <w:rFonts w:eastAsia="Times New Roman" w:cs="B Nazanin" w:hint="cs"/>
          <w:szCs w:val="24"/>
          <w:highlight w:val="red"/>
          <w:rtl/>
        </w:rPr>
        <w:t xml:space="preserve">بوده و مسئولیت کامل اصالت، صحت ارجاعات و یکپارچگی علمی مقاله بر عهده نویسندگان می‌باشد. </w:t>
      </w:r>
      <w:r w:rsidRPr="002C2623">
        <w:rPr>
          <w:rFonts w:eastAsia="Times New Roman" w:cs="B Nazanin"/>
          <w:szCs w:val="24"/>
          <w:highlight w:val="red"/>
          <w:rtl/>
          <w:lang w:bidi="ar-SA"/>
        </w:rPr>
        <w:t>همچنین از دقت نظر، راهنمایی‌های ارزشمند و بازخوردهای سازنده سردبیر محترم و داوران گرامی کمال تشکر و قدردانی را دارم</w:t>
      </w:r>
      <w:r w:rsidRPr="002C2623">
        <w:rPr>
          <w:rFonts w:eastAsia="Times New Roman" w:cs="B Nazanin" w:hint="cs"/>
          <w:szCs w:val="24"/>
          <w:highlight w:val="red"/>
          <w:rtl/>
          <w:lang w:bidi="ar-SA"/>
        </w:rPr>
        <w:t>.</w:t>
      </w:r>
    </w:p>
    <w:p w14:paraId="06F63E78" w14:textId="77777777" w:rsidR="00594470" w:rsidRPr="002C2623" w:rsidRDefault="00594470" w:rsidP="002C2623">
      <w:pPr>
        <w:autoSpaceDE w:val="0"/>
        <w:autoSpaceDN w:val="0"/>
        <w:bidi w:val="0"/>
        <w:adjustRightInd w:val="0"/>
        <w:ind w:firstLine="0"/>
        <w:contextualSpacing/>
        <w:jc w:val="left"/>
        <w:rPr>
          <w:rFonts w:eastAsiaTheme="minorHAnsi" w:cs="B Nazanin"/>
          <w:szCs w:val="24"/>
          <w:lang w:bidi="ar-SA"/>
        </w:rPr>
      </w:pPr>
    </w:p>
    <w:p w14:paraId="2FC72FAD" w14:textId="77777777" w:rsidR="00594470" w:rsidRPr="00E507AA" w:rsidRDefault="00594470" w:rsidP="002B5338">
      <w:pPr>
        <w:autoSpaceDE w:val="0"/>
        <w:autoSpaceDN w:val="0"/>
        <w:bidi w:val="0"/>
        <w:adjustRightInd w:val="0"/>
        <w:ind w:firstLine="0"/>
        <w:contextualSpacing/>
        <w:jc w:val="left"/>
        <w:rPr>
          <w:rFonts w:eastAsiaTheme="minorHAnsi" w:cs="B Nazanin"/>
          <w:szCs w:val="24"/>
          <w:lang w:bidi="ar-SA"/>
        </w:rPr>
      </w:pPr>
    </w:p>
    <w:p w14:paraId="077CCE87" w14:textId="77777777" w:rsidR="00594470" w:rsidRPr="00522C11" w:rsidRDefault="00594470" w:rsidP="00594470">
      <w:pPr>
        <w:ind w:left="360" w:firstLine="0"/>
        <w:rPr>
          <w:color w:val="000000" w:themeColor="text1"/>
        </w:rPr>
      </w:pPr>
    </w:p>
    <w:p w14:paraId="5A0BB9E1" w14:textId="77777777" w:rsidR="00E5332A" w:rsidRPr="00BD7460" w:rsidRDefault="00522F6C" w:rsidP="00522F6C">
      <w:pPr>
        <w:bidi w:val="0"/>
        <w:ind w:firstLine="0"/>
        <w:rPr>
          <w:rFonts w:asciiTheme="majorBidi" w:hAnsiTheme="majorBidi" w:cstheme="majorBidi"/>
          <w:sz w:val="28"/>
          <w:rtl/>
        </w:rPr>
      </w:pPr>
      <w:r w:rsidRPr="00BD7460">
        <w:rPr>
          <w:rFonts w:asciiTheme="majorBidi" w:eastAsiaTheme="minorHAnsi" w:hAnsiTheme="majorBidi" w:cstheme="majorBidi"/>
          <w:b/>
          <w:bCs/>
          <w:szCs w:val="24"/>
          <w:lang w:bidi="ar-SA"/>
        </w:rPr>
        <w:t>REFERENCES</w:t>
      </w:r>
    </w:p>
    <w:p w14:paraId="0EE6C65B" w14:textId="77777777" w:rsidR="00B60BCC" w:rsidRPr="00B60BCC" w:rsidRDefault="0026459A" w:rsidP="00BE2E36">
      <w:pPr>
        <w:pStyle w:val="EndNoteBibliography"/>
        <w:bidi w:val="0"/>
        <w:ind w:firstLine="0"/>
      </w:pPr>
      <w:r w:rsidRPr="00522F6C">
        <w:rPr>
          <w:sz w:val="22"/>
          <w:szCs w:val="22"/>
        </w:rPr>
        <w:fldChar w:fldCharType="begin"/>
      </w:r>
      <w:r w:rsidRPr="00522F6C">
        <w:rPr>
          <w:sz w:val="22"/>
          <w:szCs w:val="22"/>
        </w:rPr>
        <w:instrText xml:space="preserve"> ADDIN EN.REFLIST </w:instrText>
      </w:r>
      <w:r w:rsidRPr="00522F6C">
        <w:rPr>
          <w:sz w:val="22"/>
          <w:szCs w:val="22"/>
        </w:rPr>
        <w:fldChar w:fldCharType="separate"/>
      </w:r>
      <w:r w:rsidR="00B60BCC" w:rsidRPr="00B60BCC">
        <w:t>1.</w:t>
      </w:r>
      <w:r w:rsidR="00B60BCC" w:rsidRPr="00B60BCC">
        <w:tab/>
        <w:t>Eilert N, Enrique A, Wogan R, Mooney O, Timulak L, Richards D. The effectiveness of Internet‐delivered treatment for generalized anxiety disorder: An updated systematic review and meta‐analysis. Depression and Anxiety. 2021;38(2):196-219.</w:t>
      </w:r>
      <w:r w:rsidR="00091D58" w:rsidRPr="00091D58">
        <w:rPr>
          <w:color w:val="1F4E79" w:themeColor="accent1" w:themeShade="80"/>
          <w:sz w:val="22"/>
          <w:szCs w:val="22"/>
        </w:rPr>
        <w:t xml:space="preserve"> </w:t>
      </w:r>
      <w:r w:rsidR="00BE2E36" w:rsidRPr="000640AC">
        <w:rPr>
          <w:color w:val="2E74B5" w:themeColor="accent1" w:themeShade="BF"/>
        </w:rPr>
        <w:t>https://doi.org</w:t>
      </w:r>
      <w:r w:rsidR="00BE2E36">
        <w:rPr>
          <w:color w:val="2E74B5" w:themeColor="accent1" w:themeShade="BF"/>
        </w:rPr>
        <w:t>/</w:t>
      </w:r>
      <w:r w:rsidR="00091D58" w:rsidRPr="00091D58">
        <w:rPr>
          <w:color w:val="2E74B5" w:themeColor="accent1" w:themeShade="BF"/>
          <w:sz w:val="22"/>
          <w:szCs w:val="22"/>
        </w:rPr>
        <w:t>10.1002/da.23115.</w:t>
      </w:r>
    </w:p>
    <w:p w14:paraId="46544DD3" w14:textId="77777777" w:rsidR="00B60BCC" w:rsidRPr="00B60BCC" w:rsidRDefault="00B60BCC" w:rsidP="00BE2E36">
      <w:pPr>
        <w:pStyle w:val="EndNoteBibliography"/>
        <w:bidi w:val="0"/>
        <w:ind w:firstLine="0"/>
      </w:pPr>
      <w:r w:rsidRPr="00B60BCC">
        <w:t>2.</w:t>
      </w:r>
      <w:r w:rsidRPr="00B60BCC">
        <w:tab/>
        <w:t>Dunning D, Ahmed S, Foulkes L, Griffin C, Griffiths K, Leung JT, et al. The impact of mindfulness training in early adolescence on affective executive control, and on later mental health during the COVID-19 pandemic: a randomised controlled trial. Evidence Based Mental Health. 2022;25(3)</w:t>
      </w:r>
      <w:r w:rsidRPr="00091D58">
        <w:rPr>
          <w:color w:val="2E74B5" w:themeColor="accent1" w:themeShade="BF"/>
        </w:rPr>
        <w:t>.</w:t>
      </w:r>
      <w:r w:rsidR="00091D58" w:rsidRPr="00091D58">
        <w:rPr>
          <w:color w:val="2E74B5" w:themeColor="accent1" w:themeShade="BF"/>
          <w:sz w:val="22"/>
          <w:szCs w:val="22"/>
        </w:rPr>
        <w:t xml:space="preserve"> https://mentalhealth.bmj.com/content/25/3/110.</w:t>
      </w:r>
    </w:p>
    <w:p w14:paraId="2B3A7D68" w14:textId="677D5952" w:rsidR="00B60BCC" w:rsidRPr="00B60BCC" w:rsidRDefault="00B60BCC" w:rsidP="000879CF">
      <w:pPr>
        <w:pStyle w:val="EndNoteBibliography"/>
        <w:bidi w:val="0"/>
        <w:ind w:firstLine="0"/>
      </w:pPr>
      <w:r w:rsidRPr="00B60BCC">
        <w:t>3.</w:t>
      </w:r>
      <w:r w:rsidRPr="00B60BCC">
        <w:tab/>
        <w:t xml:space="preserve">Tahmasebi A, Pouriani MH, Kheiri H. Analyzing the Influence of Social Participation Dimensions on General Health and Its Components (Somatic Symptoms, Anxiety-Insomnia, Social Dysfunction, and Depression) in Male Students. Social Psychology Research. </w:t>
      </w:r>
      <w:r w:rsidR="000879CF">
        <w:t>2025</w:t>
      </w:r>
      <w:r w:rsidR="00091D58" w:rsidRPr="00091D58">
        <w:t xml:space="preserve">;15(60):1-15. </w:t>
      </w:r>
      <w:hyperlink r:id="rId15" w:history="1">
        <w:r w:rsidR="00091D58" w:rsidRPr="00091D58">
          <w:rPr>
            <w:rStyle w:val="Hyperlink"/>
            <w:color w:val="2E74B5" w:themeColor="accent1" w:themeShade="BF"/>
          </w:rPr>
          <w:t>https://doi.org/10.22034/spr.2026.510662.2093</w:t>
        </w:r>
      </w:hyperlink>
      <w:r w:rsidR="00091D58" w:rsidRPr="00091D58">
        <w:rPr>
          <w:rFonts w:hint="cs"/>
          <w:color w:val="2E74B5" w:themeColor="accent1" w:themeShade="BF"/>
          <w:rtl/>
        </w:rPr>
        <w:t>.</w:t>
      </w:r>
    </w:p>
    <w:p w14:paraId="7DE9CBE1" w14:textId="77777777" w:rsidR="00B60BCC" w:rsidRPr="00B60BCC" w:rsidRDefault="00B60BCC" w:rsidP="00BE2E36">
      <w:pPr>
        <w:pStyle w:val="EndNoteBibliography"/>
        <w:bidi w:val="0"/>
        <w:ind w:firstLine="0"/>
      </w:pPr>
      <w:r w:rsidRPr="00B60BCC">
        <w:t>4.</w:t>
      </w:r>
      <w:r w:rsidRPr="00B60BCC">
        <w:tab/>
        <w:t>Schäfer JÖ, Naumann E, Holmes EA, Tuschen-Caffier B, Samson AC. Emotion regulation strategies in depressive and anxiety symptoms in youth: A meta-analytic review. Journal of youth and adolescence. 2017;46(2):261-76.</w:t>
      </w:r>
      <w:r w:rsidR="00091D58" w:rsidRPr="00091D58">
        <w:t xml:space="preserve"> </w:t>
      </w:r>
      <w:r w:rsidR="00091D58" w:rsidRPr="00091D58">
        <w:rPr>
          <w:color w:val="2E74B5" w:themeColor="accent1" w:themeShade="BF"/>
        </w:rPr>
        <w:t>https://doi.org/10.1007/s10964-016-0585-0.</w:t>
      </w:r>
    </w:p>
    <w:p w14:paraId="0D3F736C" w14:textId="77777777" w:rsidR="00B60BCC" w:rsidRPr="00B60BCC" w:rsidRDefault="00B60BCC" w:rsidP="00BE2E36">
      <w:pPr>
        <w:pStyle w:val="EndNoteBibliography"/>
        <w:bidi w:val="0"/>
        <w:ind w:firstLine="0"/>
      </w:pPr>
      <w:r w:rsidRPr="00B60BCC">
        <w:t>5.</w:t>
      </w:r>
      <w:r w:rsidRPr="00B60BCC">
        <w:tab/>
        <w:t>Smith KE, Mason TB, Anderson NL, Lavender JM. Unpacking cognitive emotion regulation in eating disorder psychopathology: The differential relationships between rumination, thought suppression, and eating disorder symptoms among men and women. Eating behaviors. 2019;32:95-100.</w:t>
      </w:r>
      <w:r w:rsidR="00091D58" w:rsidRPr="00091D58">
        <w:rPr>
          <w:color w:val="1F4E79" w:themeColor="accent1" w:themeShade="80"/>
          <w:sz w:val="22"/>
          <w:szCs w:val="22"/>
        </w:rPr>
        <w:t xml:space="preserve"> </w:t>
      </w:r>
      <w:r w:rsidR="00091D58" w:rsidRPr="00091D58">
        <w:rPr>
          <w:color w:val="2E74B5" w:themeColor="accent1" w:themeShade="BF"/>
        </w:rPr>
        <w:t>https://doi.org/10.1016/j.eatbeh.2019.01.003.</w:t>
      </w:r>
    </w:p>
    <w:p w14:paraId="563BB34D" w14:textId="77777777" w:rsidR="00B60BCC" w:rsidRPr="00B60BCC" w:rsidRDefault="00B60BCC" w:rsidP="00BE2E36">
      <w:pPr>
        <w:pStyle w:val="EndNoteBibliography"/>
        <w:bidi w:val="0"/>
        <w:ind w:firstLine="0"/>
      </w:pPr>
      <w:r w:rsidRPr="00B60BCC">
        <w:t>6.</w:t>
      </w:r>
      <w:r w:rsidRPr="00B60BCC">
        <w:tab/>
        <w:t>Wang S, Cheng Y, Yang Y, Lu B. The impact of physical activity on internet addiction among college students: the chain mediation role of rumination and mindfulness. BMC Public Health. 2025;25(1):3643.</w:t>
      </w:r>
      <w:r w:rsidR="00091D58" w:rsidRPr="00091D58">
        <w:rPr>
          <w:color w:val="2E74B5" w:themeColor="accent1" w:themeShade="BF"/>
        </w:rPr>
        <w:t xml:space="preserve"> https://doi.org/10.1186/s12889-025-25053-5.</w:t>
      </w:r>
    </w:p>
    <w:p w14:paraId="4B5A6C3C" w14:textId="77777777" w:rsidR="00B60BCC" w:rsidRPr="00091D58" w:rsidRDefault="00B60BCC" w:rsidP="00BE2E36">
      <w:pPr>
        <w:pStyle w:val="EndNoteBibliography"/>
        <w:bidi w:val="0"/>
        <w:ind w:firstLine="0"/>
        <w:rPr>
          <w:color w:val="2E74B5" w:themeColor="accent1" w:themeShade="BF"/>
        </w:rPr>
      </w:pPr>
      <w:r w:rsidRPr="00B60BCC">
        <w:lastRenderedPageBreak/>
        <w:t>7.</w:t>
      </w:r>
      <w:r w:rsidRPr="00B60BCC">
        <w:tab/>
        <w:t>Edgar EV, Richards A, Castagna PJ, Bloch MH, Crowley MJ. Post-event rumination and social anxiety: a systematic review and meta-analysis. Journal of Psychiatric Research. 2024;173:87-97.</w:t>
      </w:r>
      <w:r w:rsidR="00091D58" w:rsidRPr="00091D58">
        <w:rPr>
          <w:color w:val="2E74B5" w:themeColor="accent1" w:themeShade="BF"/>
        </w:rPr>
        <w:t xml:space="preserve"> https://doi.org/10.1016/j.jpsychires.2024.03.013</w:t>
      </w:r>
    </w:p>
    <w:p w14:paraId="66F71CC6" w14:textId="77777777" w:rsidR="00B60BCC" w:rsidRPr="00B60BCC" w:rsidRDefault="00B60BCC" w:rsidP="00BE2E36">
      <w:pPr>
        <w:pStyle w:val="EndNoteBibliography"/>
        <w:bidi w:val="0"/>
        <w:ind w:firstLine="0"/>
      </w:pPr>
      <w:r w:rsidRPr="00B60BCC">
        <w:t>8.</w:t>
      </w:r>
      <w:r w:rsidRPr="00B60BCC">
        <w:tab/>
        <w:t>Teng M, Zou H, Wang F, Tian Y, Zhang W. Dynamic Association between Stressful Life Events and Social Anxiety in University Students: Within-Person Longitudinal Mediation by Rumination. Journal of Youth and Adolescence. 2026;55(4):1084-96.</w:t>
      </w:r>
      <w:r w:rsidR="00091D58" w:rsidRPr="00091D58">
        <w:t xml:space="preserve"> </w:t>
      </w:r>
      <w:r w:rsidR="00091D58" w:rsidRPr="00091D58">
        <w:rPr>
          <w:color w:val="2E74B5" w:themeColor="accent1" w:themeShade="BF"/>
        </w:rPr>
        <w:t>https://doi.org/10.1007/s10964-025-02301-w</w:t>
      </w:r>
    </w:p>
    <w:p w14:paraId="3117D61C" w14:textId="77777777" w:rsidR="00B60BCC" w:rsidRPr="00B60BCC" w:rsidRDefault="00B60BCC" w:rsidP="00BE2E36">
      <w:pPr>
        <w:pStyle w:val="EndNoteBibliography"/>
        <w:bidi w:val="0"/>
        <w:ind w:firstLine="0"/>
      </w:pPr>
      <w:r w:rsidRPr="00B60BCC">
        <w:t>9.</w:t>
      </w:r>
      <w:r w:rsidRPr="00B60BCC">
        <w:tab/>
        <w:t>Zhang Y, Huang Y, Chen R, Gao D, Yu M. Post-event rumination as a mediator in the relationship between self-focused attention and social anxiety in Chinese adolescents. Psychology, Health &amp; Medicine. 2026;31(2):468-84.</w:t>
      </w:r>
      <w:r w:rsidR="00091D58" w:rsidRPr="00091D58">
        <w:t xml:space="preserve"> </w:t>
      </w:r>
      <w:r w:rsidR="00091D58" w:rsidRPr="00091D58">
        <w:rPr>
          <w:color w:val="2E74B5" w:themeColor="accent1" w:themeShade="BF"/>
        </w:rPr>
        <w:t>https://www.tandfonline.com/doi/abs/10.1080/13548506.2025.2502845</w:t>
      </w:r>
    </w:p>
    <w:p w14:paraId="7A7DC583" w14:textId="77777777" w:rsidR="00B60BCC" w:rsidRPr="00B60BCC" w:rsidRDefault="00B60BCC" w:rsidP="00BE2E36">
      <w:pPr>
        <w:pStyle w:val="EndNoteBibliography"/>
        <w:bidi w:val="0"/>
        <w:ind w:firstLine="0"/>
      </w:pPr>
      <w:r w:rsidRPr="00B60BCC">
        <w:t>10.</w:t>
      </w:r>
      <w:r w:rsidRPr="00B60BCC">
        <w:tab/>
        <w:t>Vuijk P, Bul K, Buil M, Rauws M, Curie K, Amesz C, et al. Effectiveness of a blended school-based mindfulness program for the prevention of co-rumination and internalizing problems in Dutch secondary school girls: a cluster randomized controlled trial. Trials. 2024;25(1):40.</w:t>
      </w:r>
      <w:r w:rsidR="00091D58" w:rsidRPr="00091D58">
        <w:rPr>
          <w:rFonts w:cs="Lotus"/>
          <w:noProof w:val="0"/>
        </w:rPr>
        <w:t xml:space="preserve"> </w:t>
      </w:r>
      <w:hyperlink r:id="rId16" w:history="1">
        <w:r w:rsidR="00091D58" w:rsidRPr="00091D58">
          <w:rPr>
            <w:rStyle w:val="Hyperlink"/>
          </w:rPr>
          <w:t>https://doi.org/10.1186/s13063-023-07885-x</w:t>
        </w:r>
      </w:hyperlink>
      <w:r w:rsidR="00091D58" w:rsidRPr="00091D58">
        <w:rPr>
          <w:u w:val="single"/>
        </w:rPr>
        <w:t>.</w:t>
      </w:r>
    </w:p>
    <w:p w14:paraId="460F2E85" w14:textId="77777777" w:rsidR="00B60BCC" w:rsidRPr="00B60BCC" w:rsidRDefault="00B60BCC" w:rsidP="00BE2E36">
      <w:pPr>
        <w:pStyle w:val="EndNoteBibliography"/>
        <w:bidi w:val="0"/>
        <w:ind w:firstLine="0"/>
      </w:pPr>
      <w:r w:rsidRPr="00B60BCC">
        <w:t>11.</w:t>
      </w:r>
      <w:r w:rsidRPr="00B60BCC">
        <w:tab/>
        <w:t>Wei S, Qin W, Yu Z, Cao Y, Li P. The effectiveness of mindfulness-based cognitive therapy on rumination and related psychological indicators: a systematic review and meta-analysis. BMC Psychology. 2025;13(1):968.</w:t>
      </w:r>
      <w:r w:rsidR="000640AC" w:rsidRPr="000640AC">
        <w:t xml:space="preserve"> </w:t>
      </w:r>
      <w:r w:rsidR="000640AC" w:rsidRPr="000640AC">
        <w:rPr>
          <w:color w:val="2E74B5" w:themeColor="accent1" w:themeShade="BF"/>
        </w:rPr>
        <w:t>https://doi.org/10.1186/s40359-025-03348-x.</w:t>
      </w:r>
    </w:p>
    <w:p w14:paraId="4F788EF0" w14:textId="77777777" w:rsidR="00B60BCC" w:rsidRPr="00B60BCC" w:rsidRDefault="00B60BCC" w:rsidP="00BE2E36">
      <w:pPr>
        <w:pStyle w:val="EndNoteBibliography"/>
        <w:bidi w:val="0"/>
        <w:ind w:firstLine="0"/>
      </w:pPr>
      <w:r w:rsidRPr="00B60BCC">
        <w:t>12.</w:t>
      </w:r>
      <w:r w:rsidRPr="00B60BCC">
        <w:tab/>
        <w:t>Ikas A, Rauschenbach A-L, Hauffe V, Tuschen‑Caffier B, Schmitz J. Emotion Regulation in Children and Adolescents with Social Anxiety Disorder: Differences in Strategy Use and Repertoire Compared to Specific Phobias and Healthy Controls. Research on Child and Adolescent Psychopathology. 2026;54(2):33.</w:t>
      </w:r>
      <w:r w:rsidR="000640AC" w:rsidRPr="000640AC">
        <w:t xml:space="preserve"> </w:t>
      </w:r>
      <w:r w:rsidR="000640AC" w:rsidRPr="000640AC">
        <w:rPr>
          <w:color w:val="2E74B5" w:themeColor="accent1" w:themeShade="BF"/>
        </w:rPr>
        <w:t>https://doi.org/10.1007/s10802-025-01415-w.</w:t>
      </w:r>
    </w:p>
    <w:p w14:paraId="5F10793C" w14:textId="77777777" w:rsidR="00B60BCC" w:rsidRPr="000640AC" w:rsidRDefault="00B60BCC" w:rsidP="00BE2E36">
      <w:pPr>
        <w:pStyle w:val="EndNoteBibliography"/>
        <w:bidi w:val="0"/>
        <w:ind w:firstLine="0"/>
        <w:rPr>
          <w:color w:val="2E74B5" w:themeColor="accent1" w:themeShade="BF"/>
        </w:rPr>
      </w:pPr>
      <w:r w:rsidRPr="00B60BCC">
        <w:t>13.</w:t>
      </w:r>
      <w:r w:rsidRPr="00B60BCC">
        <w:tab/>
        <w:t>Rosenbaum D, Int-Veen I, Rubel J, Laicher H, Kroczek A, Lawyer G, et al. Associations of Different Emotion Regulation Strategies with Coping-Efficacy, Rumination and Stress. Cognitive Therapy and Research. 2022;46(5):889-901.</w:t>
      </w:r>
      <w:r w:rsidR="000640AC" w:rsidRPr="000640AC">
        <w:t xml:space="preserve"> </w:t>
      </w:r>
      <w:r w:rsidR="000640AC" w:rsidRPr="000640AC">
        <w:rPr>
          <w:color w:val="2E74B5" w:themeColor="accent1" w:themeShade="BF"/>
        </w:rPr>
        <w:t>https://doi.org/10.1007/s10608-022-10307-y.</w:t>
      </w:r>
    </w:p>
    <w:p w14:paraId="1607C9CB" w14:textId="77777777" w:rsidR="00B60BCC" w:rsidRPr="000640AC" w:rsidRDefault="00B60BCC" w:rsidP="00BE2E36">
      <w:pPr>
        <w:pStyle w:val="EndNoteBibliography"/>
        <w:bidi w:val="0"/>
        <w:ind w:firstLine="0"/>
        <w:rPr>
          <w:color w:val="2E74B5" w:themeColor="accent1" w:themeShade="BF"/>
        </w:rPr>
      </w:pPr>
      <w:r w:rsidRPr="00B60BCC">
        <w:t>14.</w:t>
      </w:r>
      <w:r w:rsidRPr="00B60BCC">
        <w:tab/>
        <w:t>Dunning D, Tudor K, Radley L, Dalrymple N, Funk J, Vainre M, et al. Do mindfulness-based programmes improve the cognitive skills, behaviour and mental health of children and adolescents? An updated meta-analysis of randomised controlled trials. Evidence Based Mental Health. 2022;25(3).</w:t>
      </w:r>
      <w:r w:rsidR="000640AC" w:rsidRPr="000640AC">
        <w:t xml:space="preserve"> </w:t>
      </w:r>
      <w:r w:rsidR="000640AC" w:rsidRPr="000640AC">
        <w:rPr>
          <w:color w:val="2E74B5" w:themeColor="accent1" w:themeShade="BF"/>
        </w:rPr>
        <w:t>doi:10.1136/ebmental-2022-300464.</w:t>
      </w:r>
    </w:p>
    <w:p w14:paraId="43D51FCD" w14:textId="77777777" w:rsidR="00B60BCC" w:rsidRPr="00B60BCC" w:rsidRDefault="00B60BCC" w:rsidP="00BE2E36">
      <w:pPr>
        <w:pStyle w:val="EndNoteBibliography"/>
        <w:bidi w:val="0"/>
        <w:ind w:firstLine="0"/>
      </w:pPr>
      <w:r w:rsidRPr="00B60BCC">
        <w:t>15.</w:t>
      </w:r>
      <w:r w:rsidRPr="00B60BCC">
        <w:tab/>
        <w:t>Webb CA, Swords CM, Lawrence HR, Hilt LM. Which adolescents are well-suited to app-based mindfulness training? A randomized clinical trial and data-driven approach for personalized recommendations. Journal of consulting and clinical psychology. 2022;90(9):655.</w:t>
      </w:r>
      <w:r w:rsidR="000640AC" w:rsidRPr="000640AC">
        <w:t xml:space="preserve"> </w:t>
      </w:r>
      <w:r w:rsidR="000640AC" w:rsidRPr="000640AC">
        <w:rPr>
          <w:color w:val="2E74B5" w:themeColor="accent1" w:themeShade="BF"/>
        </w:rPr>
        <w:t>https://pmc.ncbi.nlm.nih.gov/articles/PMC9886135/</w:t>
      </w:r>
    </w:p>
    <w:p w14:paraId="6231D802" w14:textId="77777777" w:rsidR="00B60BCC" w:rsidRPr="00B60BCC" w:rsidRDefault="00B60BCC" w:rsidP="00BE2E36">
      <w:pPr>
        <w:pStyle w:val="EndNoteBibliography"/>
        <w:bidi w:val="0"/>
        <w:ind w:firstLine="0"/>
      </w:pPr>
      <w:r w:rsidRPr="00B60BCC">
        <w:t>16.</w:t>
      </w:r>
      <w:r w:rsidRPr="00B60BCC">
        <w:tab/>
        <w:t>Sharei A, Kasaeei Esfahani A, Salmani A. The Effect of Mindfulness Therapy on Emotion Regulation, Cognitive Self-Awareness, and Tendency to High-Risk Behaviors in Orphaned and Poorly Monitored Adolescents: A Quasi-Experimental Study. Journal of Rafsanjan University of Medical Sciences. 2025;23(9):812-27.</w:t>
      </w:r>
      <w:r w:rsidR="000640AC" w:rsidRPr="000640AC">
        <w:rPr>
          <w:color w:val="2E74B5" w:themeColor="accent1" w:themeShade="BF"/>
        </w:rPr>
        <w:t xml:space="preserve"> http://journal.rums.ac.ir/article-1-7495-fa.html</w:t>
      </w:r>
      <w:r w:rsidR="000640AC">
        <w:t>.</w:t>
      </w:r>
    </w:p>
    <w:p w14:paraId="2D38AB15" w14:textId="77777777" w:rsidR="00B60BCC" w:rsidRPr="00B60BCC" w:rsidRDefault="00B60BCC" w:rsidP="00BE2E36">
      <w:pPr>
        <w:pStyle w:val="EndNoteBibliography"/>
        <w:bidi w:val="0"/>
        <w:ind w:firstLine="0"/>
      </w:pPr>
      <w:r w:rsidRPr="00B60BCC">
        <w:t>17.</w:t>
      </w:r>
      <w:r w:rsidRPr="00B60BCC">
        <w:tab/>
        <w:t>Xiong W, Yu X, Yu L, Yang F. Effect of digital mindfulness on perceived stress and anxious emotion among college students. Frontiers in Psychiatry. 2025;Volume 16 - 2025.</w:t>
      </w:r>
      <w:r w:rsidR="000640AC" w:rsidRPr="000640AC">
        <w:t xml:space="preserve"> </w:t>
      </w:r>
      <w:r w:rsidR="000640AC" w:rsidRPr="000640AC">
        <w:rPr>
          <w:color w:val="2E74B5" w:themeColor="accent1" w:themeShade="BF"/>
        </w:rPr>
        <w:t>https://doi.org/10.3389/fpsyt.2025.1644370</w:t>
      </w:r>
    </w:p>
    <w:p w14:paraId="7207FCBF" w14:textId="77777777" w:rsidR="00B60BCC" w:rsidRPr="00B60BCC" w:rsidRDefault="00B60BCC" w:rsidP="00BE2E36">
      <w:pPr>
        <w:pStyle w:val="EndNoteBibliography"/>
        <w:bidi w:val="0"/>
        <w:ind w:firstLine="0"/>
      </w:pPr>
      <w:r w:rsidRPr="00B60BCC">
        <w:t>18.</w:t>
      </w:r>
      <w:r w:rsidRPr="00B60BCC">
        <w:tab/>
        <w:t>Yu M, Zhou H, Xu H, Zhou H. Chinese adolescents’ mindfulness and internalizing symptoms: The mediating role of rumination and acceptance. Journal of Affective Disorders. 2021;280:97-104.</w:t>
      </w:r>
      <w:r w:rsidR="000640AC" w:rsidRPr="000640AC">
        <w:t xml:space="preserve"> </w:t>
      </w:r>
      <w:r w:rsidR="000640AC" w:rsidRPr="000640AC">
        <w:rPr>
          <w:color w:val="2E74B5" w:themeColor="accent1" w:themeShade="BF"/>
        </w:rPr>
        <w:t>https://doi.org/10.1016/j.jad.2020.11.021.</w:t>
      </w:r>
    </w:p>
    <w:p w14:paraId="37782D77" w14:textId="77777777" w:rsidR="00B60BCC" w:rsidRPr="000640AC" w:rsidRDefault="00B60BCC" w:rsidP="00BE2E36">
      <w:pPr>
        <w:pStyle w:val="EndNoteBibliography"/>
        <w:bidi w:val="0"/>
        <w:ind w:firstLine="0"/>
        <w:rPr>
          <w:color w:val="2E74B5" w:themeColor="accent1" w:themeShade="BF"/>
        </w:rPr>
      </w:pPr>
      <w:r w:rsidRPr="00B60BCC">
        <w:t>19.</w:t>
      </w:r>
      <w:r w:rsidRPr="00B60BCC">
        <w:tab/>
        <w:t xml:space="preserve">Royuela-Colomer E, Fernández-González L, Orue I. Longitudinal Associations between Internalizing Symptoms, Dispositional Mindfulness, Rumination and Impulsivity in Adolescents. </w:t>
      </w:r>
      <w:r w:rsidRPr="00B60BCC">
        <w:lastRenderedPageBreak/>
        <w:t>Journal of Youth and Adolescence. 2021;50(10):2067-78.</w:t>
      </w:r>
      <w:r w:rsidR="000640AC" w:rsidRPr="000640AC">
        <w:t xml:space="preserve"> </w:t>
      </w:r>
      <w:r w:rsidR="000640AC" w:rsidRPr="000640AC">
        <w:rPr>
          <w:color w:val="2E74B5" w:themeColor="accent1" w:themeShade="BF"/>
        </w:rPr>
        <w:t>https://doi.org/10.1007/s10964-021-01476-2</w:t>
      </w:r>
      <w:r w:rsidR="000640AC">
        <w:rPr>
          <w:color w:val="2E74B5" w:themeColor="accent1" w:themeShade="BF"/>
        </w:rPr>
        <w:t>.</w:t>
      </w:r>
    </w:p>
    <w:p w14:paraId="1874EE4C" w14:textId="77777777" w:rsidR="00B60BCC" w:rsidRPr="00B60BCC" w:rsidRDefault="00B60BCC" w:rsidP="00BE2E36">
      <w:pPr>
        <w:pStyle w:val="EndNoteBibliography"/>
        <w:bidi w:val="0"/>
        <w:ind w:firstLine="0"/>
      </w:pPr>
      <w:r w:rsidRPr="00B60BCC">
        <w:t>20.</w:t>
      </w:r>
      <w:r w:rsidRPr="00B60BCC">
        <w:tab/>
        <w:t>Garrido S MC, Cheers D, Boydell K, Schubert E, Meade T and Nguyen QV. What Works and What Doesn’t Work? A Systematic Review of Digital Mental Health Interventions for Depression and Anxiety in Young People. Front Psychiatry 10:759. 2019;10:759.</w:t>
      </w:r>
      <w:r w:rsidR="000640AC" w:rsidRPr="000640AC">
        <w:t xml:space="preserve"> </w:t>
      </w:r>
      <w:r w:rsidR="000640AC" w:rsidRPr="000640AC">
        <w:rPr>
          <w:color w:val="2E74B5" w:themeColor="accent1" w:themeShade="BF"/>
        </w:rPr>
        <w:t>https://doi.org/10.3389/fpsyt.2019.00759.</w:t>
      </w:r>
    </w:p>
    <w:p w14:paraId="58E698B3" w14:textId="77777777" w:rsidR="00B60BCC" w:rsidRPr="00B60BCC" w:rsidRDefault="00B60BCC" w:rsidP="00BE2E36">
      <w:pPr>
        <w:pStyle w:val="EndNoteBibliography"/>
        <w:bidi w:val="0"/>
        <w:ind w:firstLine="0"/>
      </w:pPr>
      <w:r w:rsidRPr="00B60BCC">
        <w:t>21.</w:t>
      </w:r>
      <w:r w:rsidRPr="00B60BCC">
        <w:tab/>
        <w:t>Azarnia A, Yazdanbakhsh K, Moradi A. The Effectiveness of Virtual Reality-Based Mindfulness Training on Improving the Cognitive Regulation of Emotion in Students with Specific Learning Disorders. Neuropsychology. 2022;8(30):69-82.</w:t>
      </w:r>
      <w:r w:rsidR="000640AC" w:rsidRPr="000640AC">
        <w:t xml:space="preserve"> </w:t>
      </w:r>
      <w:r w:rsidR="000640AC" w:rsidRPr="000640AC">
        <w:rPr>
          <w:color w:val="2E74B5" w:themeColor="accent1" w:themeShade="BF"/>
        </w:rPr>
        <w:t>https://doi.org/10.30473/clpsy.2023.68237.1707.</w:t>
      </w:r>
    </w:p>
    <w:p w14:paraId="217CE29F" w14:textId="77777777" w:rsidR="00B60BCC" w:rsidRPr="00B60BCC" w:rsidRDefault="00B60BCC" w:rsidP="00BE2E36">
      <w:pPr>
        <w:pStyle w:val="EndNoteBibliography"/>
        <w:bidi w:val="0"/>
        <w:ind w:firstLine="0"/>
      </w:pPr>
      <w:r w:rsidRPr="00B60BCC">
        <w:t>22.</w:t>
      </w:r>
      <w:r w:rsidRPr="00B60BCC">
        <w:tab/>
        <w:t>Mahbod M, Kouroshnia M, Barzegar M, Sohrabi-Shegefti N. The effect of mindfulness and rumination on social anxiety: the mediating role of cognitive fusion. Journal of Psychological Science. 2025;24(156):201-17.</w:t>
      </w:r>
      <w:r w:rsidR="000640AC" w:rsidRPr="000640AC">
        <w:t xml:space="preserve"> </w:t>
      </w:r>
      <w:r w:rsidR="000640AC" w:rsidRPr="000640AC">
        <w:rPr>
          <w:color w:val="2E74B5" w:themeColor="accent1" w:themeShade="BF"/>
        </w:rPr>
        <w:t>http://psychologicalscience.ir/article-1-3057-fa.html.</w:t>
      </w:r>
    </w:p>
    <w:p w14:paraId="4F0EAE33" w14:textId="77777777" w:rsidR="00B60BCC" w:rsidRPr="000640AC" w:rsidRDefault="00B60BCC" w:rsidP="00BE2E36">
      <w:pPr>
        <w:pStyle w:val="EndNoteBibliography"/>
        <w:bidi w:val="0"/>
        <w:ind w:firstLine="0"/>
        <w:rPr>
          <w:color w:val="2E74B5" w:themeColor="accent1" w:themeShade="BF"/>
        </w:rPr>
      </w:pPr>
      <w:r w:rsidRPr="00B60BCC">
        <w:t>23.</w:t>
      </w:r>
      <w:r w:rsidRPr="00B60BCC">
        <w:tab/>
        <w:t xml:space="preserve">Savari D, Ghanadzadegan HA, fakhri mk. Evaluation the effectiveness of mindfulness-based cognitive intervention on fear of negative social evaluation, rumination and cognitive regulation of emotion. Psychological Models and Methods. </w:t>
      </w:r>
      <w:r w:rsidR="000640AC" w:rsidRPr="000640AC">
        <w:t xml:space="preserve">2024;15(57):1-13. </w:t>
      </w:r>
      <w:r w:rsidR="00BE2E36" w:rsidRPr="000640AC">
        <w:rPr>
          <w:color w:val="2E74B5" w:themeColor="accent1" w:themeShade="BF"/>
        </w:rPr>
        <w:t xml:space="preserve">https://doi.org </w:t>
      </w:r>
      <w:r w:rsidR="000640AC" w:rsidRPr="000640AC">
        <w:rPr>
          <w:color w:val="2E74B5" w:themeColor="accent1" w:themeShade="BF"/>
        </w:rPr>
        <w:t>10.30495/jpmm.2024.33021.3912</w:t>
      </w:r>
    </w:p>
    <w:p w14:paraId="013DBC76" w14:textId="77777777" w:rsidR="00B60BCC" w:rsidRPr="00B60BCC" w:rsidRDefault="00B60BCC" w:rsidP="00BE2E36">
      <w:pPr>
        <w:pStyle w:val="EndNoteBibliography"/>
        <w:bidi w:val="0"/>
        <w:ind w:firstLine="0"/>
      </w:pPr>
      <w:r w:rsidRPr="00B60BCC">
        <w:t>24.</w:t>
      </w:r>
      <w:r w:rsidRPr="00B60BCC">
        <w:tab/>
        <w:t>Jabs M, Thompson M, Linardon J, Messer M, Wade TD. Assessing the Effectiveness, Adherence and Attrition of Smartphone-Based Mental Health Interventions in University Students: A Systematic Review and Meta-Analysis. Early Interv Psychiatry. 2026;20(8):e70207.</w:t>
      </w:r>
      <w:r w:rsidR="000640AC" w:rsidRPr="000640AC">
        <w:rPr>
          <w:color w:val="2E74B5" w:themeColor="accent1" w:themeShade="BF"/>
        </w:rPr>
        <w:t xml:space="preserve"> https://doi.org/10.1111/eip.70207</w:t>
      </w:r>
    </w:p>
    <w:p w14:paraId="3873BDDB" w14:textId="77777777" w:rsidR="00B60BCC" w:rsidRPr="00B60BCC" w:rsidRDefault="00B60BCC" w:rsidP="00BE2E36">
      <w:pPr>
        <w:pStyle w:val="EndNoteBibliography"/>
        <w:bidi w:val="0"/>
        <w:ind w:firstLine="0"/>
      </w:pPr>
      <w:r w:rsidRPr="00B60BCC">
        <w:t>25.</w:t>
      </w:r>
      <w:r w:rsidRPr="00B60BCC">
        <w:tab/>
        <w:t>Domhardt M, Schröder A, Geirhos A, Steubl L, Baumeister H. Efficacy of digital health interventions in youth with chronic medical conditions: A meta-analysis. Internet Interv. 2021;24:100373.</w:t>
      </w:r>
      <w:r w:rsidR="003534EA" w:rsidRPr="003534EA">
        <w:rPr>
          <w:color w:val="2E74B5" w:themeColor="accent1" w:themeShade="BF"/>
        </w:rPr>
        <w:t xml:space="preserve"> https://doi.org/10.1016/j.invent.2021.100373</w:t>
      </w:r>
      <w:r w:rsidR="003534EA" w:rsidRPr="003534EA">
        <w:rPr>
          <w:rFonts w:hint="cs"/>
          <w:color w:val="2E74B5" w:themeColor="accent1" w:themeShade="BF"/>
          <w:rtl/>
        </w:rPr>
        <w:t>.</w:t>
      </w:r>
    </w:p>
    <w:p w14:paraId="4B473CDF" w14:textId="77777777" w:rsidR="00B60BCC" w:rsidRPr="003534EA" w:rsidRDefault="00B60BCC" w:rsidP="00BE2E36">
      <w:pPr>
        <w:pStyle w:val="EndNoteBibliography"/>
        <w:bidi w:val="0"/>
        <w:ind w:firstLine="0"/>
        <w:rPr>
          <w:color w:val="2E74B5" w:themeColor="accent1" w:themeShade="BF"/>
        </w:rPr>
      </w:pPr>
      <w:r w:rsidRPr="00B60BCC">
        <w:t>26.</w:t>
      </w:r>
      <w:r w:rsidRPr="00B60BCC">
        <w:tab/>
        <w:t>Borghouts J, Eikey E, Mark G, De Leon C, Schueller SM, Schneider M, et al. Barriers to and Facilitators of User Engagement With Digital Mental Health Interventions: Systematic Review. J Med Internet Res. 2021;23(3):e24387.</w:t>
      </w:r>
      <w:r w:rsidR="003534EA" w:rsidRPr="003534EA">
        <w:rPr>
          <w:color w:val="2E74B5" w:themeColor="accent1" w:themeShade="BF"/>
        </w:rPr>
        <w:t xml:space="preserve"> https://doi.org/10.2196/24387</w:t>
      </w:r>
      <w:r w:rsidR="003534EA" w:rsidRPr="003534EA">
        <w:rPr>
          <w:rFonts w:hint="cs"/>
          <w:color w:val="2E74B5" w:themeColor="accent1" w:themeShade="BF"/>
          <w:rtl/>
        </w:rPr>
        <w:t>.</w:t>
      </w:r>
    </w:p>
    <w:p w14:paraId="06F712CD" w14:textId="77777777" w:rsidR="00B60BCC" w:rsidRPr="00B60BCC" w:rsidRDefault="00B60BCC" w:rsidP="00BE2E36">
      <w:pPr>
        <w:pStyle w:val="EndNoteBibliography"/>
        <w:bidi w:val="0"/>
        <w:ind w:firstLine="0"/>
      </w:pPr>
      <w:r w:rsidRPr="00B60BCC">
        <w:t>27.</w:t>
      </w:r>
      <w:r w:rsidRPr="00B60BCC">
        <w:tab/>
        <w:t>La Greca AM, Lopez N. Social Anxiety Among Adolescents: Linkages with Peer Relations and Friendships. Journal of Abnormal Child Psychology. 1998;26(2):83-94.</w:t>
      </w:r>
      <w:r w:rsidR="000640AC" w:rsidRPr="000640AC">
        <w:t xml:space="preserve"> </w:t>
      </w:r>
      <w:r w:rsidR="000640AC" w:rsidRPr="000640AC">
        <w:rPr>
          <w:color w:val="2E74B5" w:themeColor="accent1" w:themeShade="BF"/>
        </w:rPr>
        <w:t>https://doi.org/10.1023/A:1022684520514.</w:t>
      </w:r>
    </w:p>
    <w:p w14:paraId="4F990981" w14:textId="77777777" w:rsidR="00B60BCC" w:rsidRPr="00B60BCC" w:rsidRDefault="00B60BCC" w:rsidP="00BE2E36">
      <w:pPr>
        <w:pStyle w:val="EndNoteBibliography"/>
        <w:bidi w:val="0"/>
        <w:ind w:firstLine="0"/>
      </w:pPr>
      <w:r w:rsidRPr="00B60BCC">
        <w:t>28.</w:t>
      </w:r>
      <w:r w:rsidRPr="00B60BCC">
        <w:tab/>
        <w:t>Estovar S, Razavieh A. Psychometric properties of the Social Anxiety Scale for Adolescents (SAS-A) for use in Iran. Journal of Applied Psychology (Iran). 2013(12).</w:t>
      </w:r>
      <w:r w:rsidR="000640AC" w:rsidRPr="000640AC">
        <w:t xml:space="preserve"> </w:t>
      </w:r>
      <w:r w:rsidR="000640AC" w:rsidRPr="000640AC">
        <w:rPr>
          <w:color w:val="2E74B5" w:themeColor="accent1" w:themeShade="BF"/>
        </w:rPr>
        <w:t>https://sid.ir/paper/227545/fa.</w:t>
      </w:r>
    </w:p>
    <w:p w14:paraId="3D0E7B32" w14:textId="77777777" w:rsidR="00B60BCC" w:rsidRPr="00B60BCC" w:rsidRDefault="00B60BCC" w:rsidP="00BE2E36">
      <w:pPr>
        <w:pStyle w:val="EndNoteBibliography"/>
        <w:bidi w:val="0"/>
        <w:ind w:firstLine="0"/>
      </w:pPr>
      <w:r w:rsidRPr="00B60BCC">
        <w:t>29.</w:t>
      </w:r>
      <w:r w:rsidRPr="00B60BCC">
        <w:tab/>
        <w:t>Nolen-Hoeksema S MJ. Effects of rumination and distraction on naturally occurring depressed mood. Cognition &amp; emotion. 1993;1(7).</w:t>
      </w:r>
      <w:r w:rsidR="000640AC" w:rsidRPr="000640AC">
        <w:t xml:space="preserve"> </w:t>
      </w:r>
      <w:r w:rsidR="000640AC" w:rsidRPr="000640AC">
        <w:rPr>
          <w:color w:val="2E74B5" w:themeColor="accent1" w:themeShade="BF"/>
        </w:rPr>
        <w:t>https://doi.org/10.1080/02699939308409206</w:t>
      </w:r>
    </w:p>
    <w:p w14:paraId="6F990521" w14:textId="77777777" w:rsidR="000640AC" w:rsidRDefault="00B60BCC" w:rsidP="00BE2E36">
      <w:pPr>
        <w:pStyle w:val="EndNoteBibliography"/>
        <w:bidi w:val="0"/>
        <w:ind w:firstLine="0"/>
        <w:rPr>
          <w:rtl/>
        </w:rPr>
      </w:pPr>
      <w:r w:rsidRPr="00B60BCC">
        <w:t>30.</w:t>
      </w:r>
      <w:r w:rsidRPr="00B60BCC">
        <w:tab/>
        <w:t xml:space="preserve">Bagherinezhad M, Salehi Fadardi J, Tabatabayi SM. The relationship between rumination and depression in a sample of Iranian student. Foundations of Education. </w:t>
      </w:r>
      <w:r w:rsidR="000640AC" w:rsidRPr="000640AC">
        <w:t xml:space="preserve">2010;11(1):1-16. </w:t>
      </w:r>
      <w:r w:rsidR="00BE2E36" w:rsidRPr="000640AC">
        <w:rPr>
          <w:color w:val="2E74B5" w:themeColor="accent1" w:themeShade="BF"/>
        </w:rPr>
        <w:t>doi</w:t>
      </w:r>
      <w:r w:rsidR="000640AC" w:rsidRPr="000640AC">
        <w:rPr>
          <w:color w:val="2E74B5" w:themeColor="accent1" w:themeShade="BF"/>
        </w:rPr>
        <w:t>:10.22067/fe.v11i1.2246.</w:t>
      </w:r>
    </w:p>
    <w:p w14:paraId="5C66A644" w14:textId="77777777" w:rsidR="00B60BCC" w:rsidRPr="00B60BCC" w:rsidRDefault="00B60BCC" w:rsidP="00BE2E36">
      <w:pPr>
        <w:pStyle w:val="EndNoteBibliography"/>
        <w:bidi w:val="0"/>
        <w:ind w:firstLine="0"/>
      </w:pPr>
      <w:r w:rsidRPr="00B60BCC">
        <w:t>31.</w:t>
      </w:r>
      <w:r w:rsidRPr="00B60BCC">
        <w:tab/>
        <w:t>Gross JJ, John OP. Individual differences in two emotion regulation processes: implications for affect, relationships, and well-being. Journal of personality and social psychology. 2003;85(2):348.</w:t>
      </w:r>
      <w:r w:rsidR="000640AC" w:rsidRPr="000640AC">
        <w:t xml:space="preserve"> </w:t>
      </w:r>
      <w:r w:rsidR="000640AC" w:rsidRPr="000640AC">
        <w:rPr>
          <w:color w:val="2E74B5" w:themeColor="accent1" w:themeShade="BF"/>
        </w:rPr>
        <w:t>https://doi.org/10.1037/0022-3514.85.2.348.</w:t>
      </w:r>
    </w:p>
    <w:p w14:paraId="69057277" w14:textId="77777777" w:rsidR="00B60BCC" w:rsidRPr="00B60BCC" w:rsidRDefault="00B60BCC" w:rsidP="00BE2E36">
      <w:pPr>
        <w:pStyle w:val="EndNoteBibliography"/>
        <w:bidi w:val="0"/>
        <w:ind w:firstLine="0"/>
      </w:pPr>
      <w:r w:rsidRPr="00B60BCC">
        <w:t>32.</w:t>
      </w:r>
      <w:r w:rsidRPr="00B60BCC">
        <w:tab/>
        <w:t>Lotfi M, Bahrampouri L, Amini M, Fatemitabar R, Birashk B, Entezari M, et al. Persian Adaptation of Emotion Regulation Questionnaire for Children and Adolescents (ERQ-CA). Journal of Mazandaran University of Medical Sciences. 2019;29(175):117-28.</w:t>
      </w:r>
      <w:r w:rsidR="000640AC" w:rsidRPr="000640AC">
        <w:t xml:space="preserve"> </w:t>
      </w:r>
      <w:r w:rsidR="000640AC" w:rsidRPr="000640AC">
        <w:rPr>
          <w:color w:val="2E74B5" w:themeColor="accent1" w:themeShade="BF"/>
        </w:rPr>
        <w:t>http://jmums.mazums.ac.ir/</w:t>
      </w:r>
    </w:p>
    <w:p w14:paraId="1105316D" w14:textId="2CF8D356" w:rsidR="00B60BCC" w:rsidRPr="003534EA" w:rsidRDefault="00B60BCC" w:rsidP="006B35B5">
      <w:pPr>
        <w:pStyle w:val="EndNoteBibliography"/>
        <w:bidi w:val="0"/>
        <w:ind w:firstLine="0"/>
        <w:rPr>
          <w:color w:val="2E74B5" w:themeColor="accent1" w:themeShade="BF"/>
        </w:rPr>
      </w:pPr>
      <w:r w:rsidRPr="00B60BCC">
        <w:lastRenderedPageBreak/>
        <w:t>33.</w:t>
      </w:r>
      <w:r w:rsidRPr="00B60BCC">
        <w:tab/>
        <w:t>Sandra L. Digital emotional regulation paradox: a cross-sectional study on mindful technology use moderates the relationship between social media emotional content exposure and psychological resilience. BMC Psychology. 2025;13(1):1411.</w:t>
      </w:r>
      <w:r w:rsidR="003534EA" w:rsidRPr="003534EA">
        <w:rPr>
          <w:color w:val="2E74B5" w:themeColor="accent1" w:themeShade="BF"/>
        </w:rPr>
        <w:t xml:space="preserve"> </w:t>
      </w:r>
      <w:r w:rsidR="006B35B5" w:rsidRPr="006B35B5">
        <w:rPr>
          <w:color w:val="2E74B5" w:themeColor="accent1" w:themeShade="BF"/>
        </w:rPr>
        <w:t>https://doi.org/10.1186/s40359-025-03727-4</w:t>
      </w:r>
      <w:r w:rsidR="006B35B5">
        <w:rPr>
          <w:rFonts w:hint="cs"/>
          <w:color w:val="2E74B5" w:themeColor="accent1" w:themeShade="BF"/>
          <w:rtl/>
        </w:rPr>
        <w:t>.</w:t>
      </w:r>
    </w:p>
    <w:p w14:paraId="0F45CF2F" w14:textId="49C18CB6" w:rsidR="00B60BCC" w:rsidRPr="006B35B5" w:rsidRDefault="00B60BCC" w:rsidP="006B35B5">
      <w:pPr>
        <w:pStyle w:val="EndNoteBibliography"/>
        <w:bidi w:val="0"/>
        <w:ind w:firstLine="0"/>
      </w:pPr>
      <w:r w:rsidRPr="00B60BCC">
        <w:t>34.</w:t>
      </w:r>
      <w:r w:rsidRPr="00B60BCC">
        <w:tab/>
        <w:t>Khalili Yegane M. The effectiveness of mindfulness training on emotional regulation of high school students. journal of Psychology new Ideas. 2022;14(18):1-23.</w:t>
      </w:r>
      <w:r w:rsidR="00BE2E36" w:rsidRPr="00BE2E36">
        <w:t xml:space="preserve"> </w:t>
      </w:r>
      <w:hyperlink r:id="rId17" w:history="1">
        <w:r w:rsidR="006B35B5" w:rsidRPr="006B35B5">
          <w:rPr>
            <w:rStyle w:val="Hyperlink"/>
            <w:u w:val="none"/>
          </w:rPr>
          <w:t>http://jnip.ir/article-1-825-en.html</w:t>
        </w:r>
      </w:hyperlink>
    </w:p>
    <w:p w14:paraId="0429F47A" w14:textId="77777777" w:rsidR="00B60BCC" w:rsidRPr="00B60BCC" w:rsidRDefault="00B60BCC" w:rsidP="00BE2E36">
      <w:pPr>
        <w:pStyle w:val="EndNoteBibliography"/>
        <w:bidi w:val="0"/>
        <w:ind w:firstLine="0"/>
      </w:pPr>
      <w:r w:rsidRPr="00B60BCC">
        <w:t>35.</w:t>
      </w:r>
      <w:r w:rsidRPr="00B60BCC">
        <w:tab/>
        <w:t>Jiang X, Zhang A, Zhang Q. The effects of mindfulness-based intervention on social anxiety, mindfulness, intolerance of uncertainty and emotion dysregulation</w:t>
      </w:r>
      <w:r w:rsidR="00BE2E36">
        <w:rPr>
          <w:rFonts w:hint="cs"/>
          <w:rtl/>
        </w:rPr>
        <w:t xml:space="preserve"> </w:t>
      </w:r>
      <w:r w:rsidRPr="00B60BCC">
        <w:t>a serial multiple mediating structural equation model. Current Psychology. 2025;44(4):2634-47.</w:t>
      </w:r>
      <w:r w:rsidR="00BE2E36" w:rsidRPr="00BE2E36">
        <w:t xml:space="preserve"> </w:t>
      </w:r>
      <w:r w:rsidR="00BE2E36" w:rsidRPr="00BE2E36">
        <w:rPr>
          <w:color w:val="2E74B5" w:themeColor="accent1" w:themeShade="BF"/>
        </w:rPr>
        <w:t>doi.org/10.1038/s41598-025-96602-6.</w:t>
      </w:r>
    </w:p>
    <w:p w14:paraId="58949ADA" w14:textId="77777777" w:rsidR="00B60BCC" w:rsidRPr="00B60BCC" w:rsidRDefault="00B60BCC" w:rsidP="00BE2E36">
      <w:pPr>
        <w:pStyle w:val="EndNoteBibliography"/>
        <w:bidi w:val="0"/>
        <w:ind w:firstLine="0"/>
      </w:pPr>
      <w:r w:rsidRPr="00B60BCC">
        <w:t>36.</w:t>
      </w:r>
      <w:r w:rsidRPr="00B60BCC">
        <w:tab/>
        <w:t>Akdağ R, Kret ME, Aktar E, Nikolić M. A proof of concept study on digital interventions for reducing socio-evaluative stress and anxiety in youth. Scientific Reports. 2025;15(1):12417.</w:t>
      </w:r>
      <w:r w:rsidR="00BE2E36" w:rsidRPr="00BE2E36">
        <w:t xml:space="preserve"> </w:t>
      </w:r>
      <w:r w:rsidR="00BE2E36" w:rsidRPr="00BE2E36">
        <w:rPr>
          <w:color w:val="2E74B5" w:themeColor="accent1" w:themeShade="BF"/>
        </w:rPr>
        <w:t>doi.org/10.1186/s40359-025-03727-4.</w:t>
      </w:r>
    </w:p>
    <w:p w14:paraId="58056F51" w14:textId="77777777" w:rsidR="0026459A" w:rsidRPr="00522F6C" w:rsidRDefault="0026459A" w:rsidP="00BE2E36">
      <w:pPr>
        <w:pStyle w:val="EndNoteBibliography"/>
        <w:bidi w:val="0"/>
        <w:ind w:firstLine="0"/>
        <w:rPr>
          <w:rFonts w:cs="B Lotus"/>
          <w:sz w:val="22"/>
          <w:szCs w:val="22"/>
        </w:rPr>
      </w:pPr>
      <w:r w:rsidRPr="00522F6C">
        <w:rPr>
          <w:rFonts w:cs="B Lotus"/>
          <w:sz w:val="22"/>
          <w:szCs w:val="22"/>
        </w:rPr>
        <w:fldChar w:fldCharType="end"/>
      </w:r>
    </w:p>
    <w:p w14:paraId="638C5343" w14:textId="77777777" w:rsidR="00C03D28" w:rsidRDefault="00C03D28" w:rsidP="004A429C">
      <w:pPr>
        <w:bidi w:val="0"/>
        <w:ind w:firstLine="0"/>
        <w:rPr>
          <w:rFonts w:cs="B Lotus"/>
          <w:sz w:val="28"/>
          <w:rtl/>
        </w:rPr>
      </w:pPr>
    </w:p>
    <w:p w14:paraId="19630D34" w14:textId="77777777" w:rsidR="008568B4" w:rsidRDefault="008568B4" w:rsidP="008568B4">
      <w:pPr>
        <w:bidi w:val="0"/>
        <w:ind w:firstLine="0"/>
        <w:rPr>
          <w:rFonts w:cs="B Lotus"/>
          <w:sz w:val="28"/>
          <w:rtl/>
        </w:rPr>
      </w:pPr>
    </w:p>
    <w:p w14:paraId="07FE51E5" w14:textId="77777777" w:rsidR="008568B4" w:rsidRDefault="008568B4" w:rsidP="008568B4">
      <w:pPr>
        <w:bidi w:val="0"/>
        <w:ind w:firstLine="0"/>
        <w:rPr>
          <w:rFonts w:cs="B Lotus"/>
          <w:sz w:val="28"/>
          <w:rtl/>
        </w:rPr>
      </w:pPr>
    </w:p>
    <w:p w14:paraId="4298750A" w14:textId="77777777" w:rsidR="008568B4" w:rsidRDefault="008568B4" w:rsidP="008568B4">
      <w:pPr>
        <w:bidi w:val="0"/>
        <w:ind w:firstLine="0"/>
        <w:rPr>
          <w:rFonts w:cs="B Lotus"/>
          <w:sz w:val="28"/>
          <w:rtl/>
        </w:rPr>
      </w:pPr>
    </w:p>
    <w:p w14:paraId="6DCED8F9" w14:textId="77777777" w:rsidR="008568B4" w:rsidRPr="0052738E" w:rsidRDefault="008568B4" w:rsidP="008568B4">
      <w:pPr>
        <w:bidi w:val="0"/>
        <w:ind w:firstLine="0"/>
        <w:rPr>
          <w:rFonts w:cs="B Lotus"/>
          <w:sz w:val="28"/>
          <w:rtl/>
        </w:rPr>
      </w:pPr>
    </w:p>
    <w:sectPr w:rsidR="008568B4" w:rsidRPr="0052738E">
      <w:footerReference w:type="default" r:id="rId18"/>
      <w:footnotePr>
        <w:numRestart w:val="eachPage"/>
      </w:footnotePr>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hani" w:date="2026-10-21T12:00:00Z" w:initials="h">
    <w:p w14:paraId="392EC157" w14:textId="228B9017" w:rsidR="006B35B5" w:rsidRPr="00C85951" w:rsidRDefault="006B35B5">
      <w:pPr>
        <w:pStyle w:val="CommentText"/>
        <w:rPr>
          <w:rFonts w:cs="B Nazanin"/>
        </w:rPr>
      </w:pPr>
      <w:r w:rsidRPr="00C85951">
        <w:rPr>
          <w:rStyle w:val="CommentReference"/>
          <w:rFonts w:cs="B Nazanin"/>
        </w:rPr>
        <w:annotationRef/>
      </w:r>
      <w:r>
        <w:rPr>
          <w:rFonts w:cs="B Nazanin" w:hint="cs"/>
          <w:rtl/>
        </w:rPr>
        <w:t>ا</w:t>
      </w:r>
      <w:r w:rsidRPr="00C85951">
        <w:rPr>
          <w:rFonts w:cs="B Nazanin"/>
          <w:rtl/>
        </w:rPr>
        <w:t>ین نکته کاملاً درست و بجاست. ما در این پژوهش چون در مرحله مقدماتی و پایلوت بودیم، گروه کنترل را به‌صورت لیست انتظار (بدون مداخله) در نظر گرفتیم تا اثر کلی اپلیکیشن سنجیده شود. قطعا حق با داور محترم است که در مطالعات آینده باید از اپلیکیشن نما یا دارونما</w:t>
      </w:r>
      <w:r w:rsidRPr="00C85951">
        <w:rPr>
          <w:rFonts w:cs="B Nazanin"/>
        </w:rPr>
        <w:t xml:space="preserve"> (Sham-App) </w:t>
      </w:r>
      <w:r w:rsidRPr="00C85951">
        <w:rPr>
          <w:rFonts w:cs="B Nazanin"/>
          <w:rtl/>
        </w:rPr>
        <w:t>استفاده شود تا اثر جذابیت تکنولوژی جدا گردد. این مورد به عنوان یکی از محدودیت‌های اصلی پژوهش با صراحت</w:t>
      </w:r>
      <w:r>
        <w:rPr>
          <w:rFonts w:cs="B Nazanin" w:hint="cs"/>
          <w:rtl/>
        </w:rPr>
        <w:t xml:space="preserve"> اضافه گردید.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2EC15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A8723" w14:textId="77777777" w:rsidR="00A139E1" w:rsidRDefault="00A139E1" w:rsidP="00DE6F81">
      <w:r>
        <w:separator/>
      </w:r>
    </w:p>
  </w:endnote>
  <w:endnote w:type="continuationSeparator" w:id="0">
    <w:p w14:paraId="69DB8DD1" w14:textId="77777777" w:rsidR="00A139E1" w:rsidRDefault="00A139E1" w:rsidP="00DE6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tus">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  Titr">
    <w:panose1 w:val="000007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wfiq 1">
    <w:panose1 w:val="05000000000000000000"/>
    <w:charset w:val="02"/>
    <w:family w:val="auto"/>
    <w:pitch w:val="variable"/>
    <w:sig w:usb0="00000000" w:usb1="10000000" w:usb2="00000000" w:usb3="00000000" w:csb0="80000000" w:csb1="00000000"/>
  </w:font>
  <w:font w:name="BTitrBold">
    <w:altName w:val="Times New Roman"/>
    <w:panose1 w:val="00000000000000000000"/>
    <w:charset w:val="B2"/>
    <w:family w:val="auto"/>
    <w:notTrueType/>
    <w:pitch w:val="default"/>
    <w:sig w:usb0="00002000"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374268957"/>
      <w:docPartObj>
        <w:docPartGallery w:val="Page Numbers (Bottom of Page)"/>
        <w:docPartUnique/>
      </w:docPartObj>
    </w:sdtPr>
    <w:sdtEndPr>
      <w:rPr>
        <w:noProof/>
      </w:rPr>
    </w:sdtEndPr>
    <w:sdtContent>
      <w:p w14:paraId="2ECB1D94" w14:textId="77777777" w:rsidR="006B35B5" w:rsidRDefault="006B35B5">
        <w:pPr>
          <w:pStyle w:val="Footer"/>
          <w:jc w:val="center"/>
        </w:pPr>
        <w:r>
          <w:fldChar w:fldCharType="begin"/>
        </w:r>
        <w:r>
          <w:instrText xml:space="preserve"> PAGE   \* MERGEFORMAT </w:instrText>
        </w:r>
        <w:r>
          <w:fldChar w:fldCharType="separate"/>
        </w:r>
        <w:r w:rsidR="0054677D">
          <w:rPr>
            <w:noProof/>
            <w:rtl/>
          </w:rPr>
          <w:t>14</w:t>
        </w:r>
        <w:r>
          <w:rPr>
            <w:noProof/>
          </w:rPr>
          <w:fldChar w:fldCharType="end"/>
        </w:r>
      </w:p>
    </w:sdtContent>
  </w:sdt>
  <w:p w14:paraId="413A7C60" w14:textId="77777777" w:rsidR="006B35B5" w:rsidRDefault="006B35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54D55" w14:textId="77777777" w:rsidR="00A139E1" w:rsidRDefault="00A139E1" w:rsidP="00DE6F81">
      <w:r>
        <w:separator/>
      </w:r>
    </w:p>
  </w:footnote>
  <w:footnote w:type="continuationSeparator" w:id="0">
    <w:p w14:paraId="6932AC68" w14:textId="77777777" w:rsidR="00A139E1" w:rsidRDefault="00A139E1" w:rsidP="00DE6F81">
      <w:r>
        <w:continuationSeparator/>
      </w:r>
    </w:p>
  </w:footnote>
  <w:footnote w:id="1">
    <w:p w14:paraId="568F8FF4" w14:textId="77777777" w:rsidR="006B35B5" w:rsidRPr="001F3BBD" w:rsidRDefault="006B35B5" w:rsidP="0042244A">
      <w:pPr>
        <w:contextualSpacing/>
        <w:rPr>
          <w:rFonts w:cs="B Mitra"/>
          <w:color w:val="000000"/>
          <w:sz w:val="18"/>
          <w:szCs w:val="18"/>
          <w:rtl/>
        </w:rPr>
      </w:pPr>
      <w:r w:rsidRPr="001F3BBD">
        <w:rPr>
          <w:rFonts w:cs="B Mitra"/>
          <w:color w:val="000000"/>
          <w:sz w:val="18"/>
          <w:szCs w:val="18"/>
          <w:rtl/>
        </w:rPr>
        <w:t>ا</w:t>
      </w:r>
      <w:r w:rsidRPr="001F3BBD">
        <w:rPr>
          <w:rFonts w:cs="B Mitra" w:hint="cs"/>
          <w:color w:val="000000"/>
          <w:sz w:val="18"/>
          <w:szCs w:val="18"/>
          <w:rtl/>
        </w:rPr>
        <w:t>ی</w:t>
      </w:r>
      <w:r w:rsidRPr="001F3BBD">
        <w:rPr>
          <w:rFonts w:cs="B Mitra" w:hint="eastAsia"/>
          <w:color w:val="000000"/>
          <w:sz w:val="18"/>
          <w:szCs w:val="18"/>
          <w:rtl/>
        </w:rPr>
        <w:t>ن</w:t>
      </w:r>
      <w:r w:rsidRPr="001F3BBD">
        <w:rPr>
          <w:rFonts w:cs="B Mitra"/>
          <w:color w:val="000000"/>
          <w:sz w:val="18"/>
          <w:szCs w:val="18"/>
          <w:rtl/>
        </w:rPr>
        <w:t xml:space="preserve"> مقاله برگرفته از پا</w:t>
      </w:r>
      <w:r w:rsidRPr="001F3BBD">
        <w:rPr>
          <w:rFonts w:cs="B Mitra" w:hint="cs"/>
          <w:color w:val="000000"/>
          <w:sz w:val="18"/>
          <w:szCs w:val="18"/>
          <w:rtl/>
        </w:rPr>
        <w:t>ی</w:t>
      </w:r>
      <w:r w:rsidRPr="001F3BBD">
        <w:rPr>
          <w:rFonts w:cs="B Mitra" w:hint="eastAsia"/>
          <w:color w:val="000000"/>
          <w:sz w:val="18"/>
          <w:szCs w:val="18"/>
          <w:rtl/>
        </w:rPr>
        <w:t>ان‌نامه</w:t>
      </w:r>
      <w:r w:rsidRPr="001F3BBD">
        <w:rPr>
          <w:rFonts w:cs="B Mitra"/>
          <w:color w:val="000000"/>
          <w:sz w:val="18"/>
          <w:szCs w:val="18"/>
          <w:rtl/>
        </w:rPr>
        <w:t xml:space="preserve"> کارشناس</w:t>
      </w:r>
      <w:r w:rsidRPr="001F3BBD">
        <w:rPr>
          <w:rFonts w:cs="B Mitra" w:hint="cs"/>
          <w:color w:val="000000"/>
          <w:sz w:val="18"/>
          <w:szCs w:val="18"/>
          <w:rtl/>
        </w:rPr>
        <w:t>ی</w:t>
      </w:r>
      <w:r w:rsidRPr="001F3BBD">
        <w:rPr>
          <w:rFonts w:cs="B Mitra"/>
          <w:color w:val="000000"/>
          <w:sz w:val="18"/>
          <w:szCs w:val="18"/>
          <w:rtl/>
        </w:rPr>
        <w:t xml:space="preserve"> </w:t>
      </w:r>
      <w:r w:rsidRPr="001F3BBD">
        <w:rPr>
          <w:rFonts w:cs="B Mitra" w:hint="cs"/>
          <w:color w:val="000000"/>
          <w:sz w:val="18"/>
          <w:szCs w:val="18"/>
          <w:rtl/>
        </w:rPr>
        <w:t>مهشید فتحی</w:t>
      </w:r>
      <w:r w:rsidRPr="001F3BBD">
        <w:rPr>
          <w:rFonts w:cs="B Mitra"/>
          <w:color w:val="000000"/>
          <w:sz w:val="18"/>
          <w:szCs w:val="18"/>
          <w:rtl/>
        </w:rPr>
        <w:t xml:space="preserve"> ، دانشکده </w:t>
      </w:r>
      <w:r w:rsidRPr="001F3BBD">
        <w:rPr>
          <w:rFonts w:cs="B Mitra" w:hint="cs"/>
          <w:color w:val="000000"/>
          <w:sz w:val="18"/>
          <w:szCs w:val="18"/>
          <w:rtl/>
        </w:rPr>
        <w:t>علوم پزشکی</w:t>
      </w:r>
      <w:r w:rsidRPr="001F3BBD">
        <w:rPr>
          <w:rFonts w:cs="B Mitra" w:hint="eastAsia"/>
          <w:color w:val="000000"/>
          <w:sz w:val="18"/>
          <w:szCs w:val="18"/>
          <w:rtl/>
        </w:rPr>
        <w:t>،</w:t>
      </w:r>
      <w:r w:rsidRPr="001F3BBD">
        <w:rPr>
          <w:rFonts w:cs="B Mitra"/>
          <w:color w:val="000000"/>
          <w:sz w:val="18"/>
          <w:szCs w:val="18"/>
          <w:rtl/>
        </w:rPr>
        <w:t xml:space="preserve"> دانشگاه آزاد اسلام</w:t>
      </w:r>
      <w:r w:rsidRPr="001F3BBD">
        <w:rPr>
          <w:rFonts w:cs="B Mitra" w:hint="cs"/>
          <w:color w:val="000000"/>
          <w:sz w:val="18"/>
          <w:szCs w:val="18"/>
          <w:rtl/>
        </w:rPr>
        <w:t>ی</w:t>
      </w:r>
      <w:r w:rsidRPr="001F3BBD">
        <w:rPr>
          <w:rFonts w:cs="B Mitra"/>
          <w:color w:val="000000"/>
          <w:sz w:val="18"/>
          <w:szCs w:val="18"/>
          <w:rtl/>
        </w:rPr>
        <w:t xml:space="preserve"> واحد تبر</w:t>
      </w:r>
      <w:r w:rsidRPr="001F3BBD">
        <w:rPr>
          <w:rFonts w:cs="B Mitra" w:hint="cs"/>
          <w:color w:val="000000"/>
          <w:sz w:val="18"/>
          <w:szCs w:val="18"/>
          <w:rtl/>
        </w:rPr>
        <w:t>ی</w:t>
      </w:r>
      <w:r w:rsidRPr="001F3BBD">
        <w:rPr>
          <w:rFonts w:cs="B Mitra" w:hint="eastAsia"/>
          <w:color w:val="000000"/>
          <w:sz w:val="18"/>
          <w:szCs w:val="18"/>
          <w:rtl/>
        </w:rPr>
        <w:t>ز</w:t>
      </w:r>
      <w:r w:rsidRPr="001F3BBD">
        <w:rPr>
          <w:rFonts w:cs="B Mitra"/>
          <w:color w:val="000000"/>
          <w:sz w:val="18"/>
          <w:szCs w:val="18"/>
          <w:rtl/>
        </w:rPr>
        <w:t xml:space="preserve"> است و حام</w:t>
      </w:r>
      <w:r w:rsidRPr="001F3BBD">
        <w:rPr>
          <w:rFonts w:cs="B Mitra" w:hint="cs"/>
          <w:color w:val="000000"/>
          <w:sz w:val="18"/>
          <w:szCs w:val="18"/>
          <w:rtl/>
        </w:rPr>
        <w:t>ی</w:t>
      </w:r>
      <w:r w:rsidRPr="001F3BBD">
        <w:rPr>
          <w:rFonts w:cs="B Mitra"/>
          <w:color w:val="000000"/>
          <w:sz w:val="18"/>
          <w:szCs w:val="18"/>
          <w:rtl/>
        </w:rPr>
        <w:t xml:space="preserve"> مال</w:t>
      </w:r>
      <w:r w:rsidRPr="001F3BBD">
        <w:rPr>
          <w:rFonts w:cs="B Mitra" w:hint="cs"/>
          <w:color w:val="000000"/>
          <w:sz w:val="18"/>
          <w:szCs w:val="18"/>
          <w:rtl/>
        </w:rPr>
        <w:t>ی</w:t>
      </w:r>
      <w:r w:rsidRPr="001F3BBD">
        <w:rPr>
          <w:rFonts w:cs="B Mitra"/>
          <w:color w:val="000000"/>
          <w:sz w:val="18"/>
          <w:szCs w:val="18"/>
          <w:rtl/>
        </w:rPr>
        <w:t xml:space="preserve"> نداشته است.</w:t>
      </w:r>
    </w:p>
    <w:p w14:paraId="5C92747B" w14:textId="77777777" w:rsidR="006B35B5" w:rsidRPr="001F3BBD" w:rsidRDefault="006B35B5" w:rsidP="0042244A">
      <w:pPr>
        <w:contextualSpacing/>
      </w:pPr>
      <w:r w:rsidRPr="006147DB">
        <w:rPr>
          <w:rStyle w:val="FootnoteReference"/>
          <w:rFonts w:cs="B Nazanin"/>
        </w:rPr>
        <w:footnoteRef/>
      </w:r>
      <w:r w:rsidRPr="006147DB">
        <w:rPr>
          <w:rFonts w:cs="B Nazanin"/>
          <w:rtl/>
        </w:rPr>
        <w:t xml:space="preserve"> </w:t>
      </w:r>
      <w:r w:rsidRPr="006147DB">
        <w:rPr>
          <w:rFonts w:cs="B Nazanin" w:hint="cs"/>
          <w:rtl/>
        </w:rPr>
        <w:t>.</w:t>
      </w:r>
      <w:r w:rsidRPr="006147DB">
        <w:rPr>
          <w:rFonts w:cs="B Nazanin"/>
          <w:color w:val="000000"/>
          <w:sz w:val="18"/>
          <w:szCs w:val="18"/>
          <w:rtl/>
        </w:rPr>
        <w:t xml:space="preserve"> </w:t>
      </w:r>
      <w:r w:rsidRPr="006147DB">
        <w:rPr>
          <w:rFonts w:cs="B Nazanin" w:hint="cs"/>
          <w:color w:val="000000"/>
          <w:sz w:val="18"/>
          <w:szCs w:val="18"/>
          <w:rtl/>
        </w:rPr>
        <w:t>کارشناسی</w:t>
      </w:r>
      <w:r w:rsidRPr="001F3BBD">
        <w:rPr>
          <w:rFonts w:cs="B Mitra" w:hint="cs"/>
          <w:color w:val="000000"/>
          <w:sz w:val="18"/>
          <w:szCs w:val="18"/>
          <w:rtl/>
        </w:rPr>
        <w:t xml:space="preserve"> ارشد روانشناسی بالینی، گروه روانشناسی، واحد تبریز، دانشگاه علوم پزشکی، تبریز، ایران.</w:t>
      </w:r>
      <w:r w:rsidRPr="001F3BBD">
        <w:rPr>
          <w:rtl/>
        </w:rPr>
        <w:t xml:space="preserve"> </w:t>
      </w:r>
      <w:r w:rsidRPr="001F3BBD">
        <w:rPr>
          <w:rFonts w:cs="B Mitra"/>
          <w:color w:val="000000"/>
          <w:sz w:val="18"/>
          <w:szCs w:val="18"/>
        </w:rPr>
        <w:t>mahmashid1997@gmail.com</w:t>
      </w:r>
    </w:p>
  </w:footnote>
  <w:footnote w:id="2">
    <w:p w14:paraId="798B81A6" w14:textId="77777777" w:rsidR="006B35B5" w:rsidRPr="001F3BBD" w:rsidRDefault="006B35B5" w:rsidP="0042244A">
      <w:pPr>
        <w:contextualSpacing/>
        <w:rPr>
          <w:rFonts w:cs="B Mitra"/>
          <w:color w:val="000000"/>
          <w:sz w:val="18"/>
          <w:szCs w:val="18"/>
          <w:rtl/>
        </w:rPr>
      </w:pPr>
      <w:r w:rsidRPr="001F3BBD">
        <w:rPr>
          <w:rFonts w:cs="B Mitra"/>
          <w:color w:val="000000"/>
          <w:sz w:val="18"/>
          <w:szCs w:val="18"/>
        </w:rPr>
        <w:footnoteRef/>
      </w:r>
      <w:r w:rsidRPr="001F3BBD">
        <w:rPr>
          <w:rFonts w:cs="B Mitra" w:hint="cs"/>
          <w:color w:val="000000"/>
          <w:sz w:val="18"/>
          <w:szCs w:val="18"/>
          <w:rtl/>
        </w:rPr>
        <w:t xml:space="preserve">. نویسنده مسئول: </w:t>
      </w:r>
      <w:r w:rsidRPr="001F3BBD">
        <w:rPr>
          <w:rFonts w:cs="B Mitra" w:hint="eastAsia"/>
          <w:color w:val="000000"/>
          <w:sz w:val="18"/>
          <w:szCs w:val="18"/>
          <w:rtl/>
        </w:rPr>
        <w:t>گروه</w:t>
      </w:r>
      <w:r w:rsidRPr="001F3BBD">
        <w:rPr>
          <w:rFonts w:cs="B Mitra"/>
          <w:color w:val="000000"/>
          <w:sz w:val="18"/>
          <w:szCs w:val="18"/>
          <w:rtl/>
        </w:rPr>
        <w:t xml:space="preserve"> روانشناس</w:t>
      </w:r>
      <w:r w:rsidRPr="001F3BBD">
        <w:rPr>
          <w:rFonts w:cs="B Mitra" w:hint="cs"/>
          <w:color w:val="000000"/>
          <w:sz w:val="18"/>
          <w:szCs w:val="18"/>
          <w:rtl/>
        </w:rPr>
        <w:t>ی</w:t>
      </w:r>
      <w:r w:rsidRPr="001F3BBD">
        <w:rPr>
          <w:rFonts w:cs="B Mitra"/>
          <w:color w:val="000000"/>
          <w:sz w:val="18"/>
          <w:szCs w:val="18"/>
          <w:rtl/>
        </w:rPr>
        <w:t>، واحد سراب،</w:t>
      </w:r>
      <w:r w:rsidRPr="001F3BBD">
        <w:rPr>
          <w:rFonts w:cs="B Mitra" w:hint="cs"/>
          <w:color w:val="000000"/>
          <w:sz w:val="18"/>
          <w:szCs w:val="18"/>
          <w:rtl/>
        </w:rPr>
        <w:t xml:space="preserve"> </w:t>
      </w:r>
      <w:r w:rsidRPr="001F3BBD">
        <w:rPr>
          <w:rFonts w:cs="B Mitra"/>
          <w:color w:val="000000"/>
          <w:sz w:val="18"/>
          <w:szCs w:val="18"/>
          <w:rtl/>
        </w:rPr>
        <w:t>دانشگاه آزاد اسلام</w:t>
      </w:r>
      <w:r w:rsidRPr="001F3BBD">
        <w:rPr>
          <w:rFonts w:cs="B Mitra" w:hint="cs"/>
          <w:color w:val="000000"/>
          <w:sz w:val="18"/>
          <w:szCs w:val="18"/>
          <w:rtl/>
        </w:rPr>
        <w:t>ی</w:t>
      </w:r>
      <w:r w:rsidRPr="001F3BBD">
        <w:rPr>
          <w:rFonts w:cs="B Mitra"/>
          <w:color w:val="000000"/>
          <w:sz w:val="18"/>
          <w:szCs w:val="18"/>
          <w:rtl/>
        </w:rPr>
        <w:t>،</w:t>
      </w:r>
      <w:r w:rsidRPr="001F3BBD">
        <w:rPr>
          <w:rFonts w:cs="B Mitra" w:hint="cs"/>
          <w:color w:val="000000"/>
          <w:sz w:val="18"/>
          <w:szCs w:val="18"/>
          <w:rtl/>
        </w:rPr>
        <w:t xml:space="preserve"> </w:t>
      </w:r>
      <w:r w:rsidRPr="001F3BBD">
        <w:rPr>
          <w:rFonts w:cs="B Mitra"/>
          <w:color w:val="000000"/>
          <w:sz w:val="18"/>
          <w:szCs w:val="18"/>
          <w:rtl/>
        </w:rPr>
        <w:t>سراب،</w:t>
      </w:r>
      <w:r w:rsidRPr="001F3BBD">
        <w:rPr>
          <w:rFonts w:cs="B Mitra" w:hint="cs"/>
          <w:color w:val="000000"/>
          <w:sz w:val="18"/>
          <w:szCs w:val="18"/>
          <w:rtl/>
        </w:rPr>
        <w:t xml:space="preserve"> </w:t>
      </w:r>
      <w:r w:rsidRPr="001F3BBD">
        <w:rPr>
          <w:rFonts w:cs="B Mitra"/>
          <w:color w:val="000000"/>
          <w:sz w:val="18"/>
          <w:szCs w:val="18"/>
          <w:rtl/>
        </w:rPr>
        <w:t>ا</w:t>
      </w:r>
      <w:r w:rsidRPr="001F3BBD">
        <w:rPr>
          <w:rFonts w:cs="B Mitra" w:hint="cs"/>
          <w:color w:val="000000"/>
          <w:sz w:val="18"/>
          <w:szCs w:val="18"/>
          <w:rtl/>
        </w:rPr>
        <w:t>ی</w:t>
      </w:r>
      <w:r w:rsidRPr="001F3BBD">
        <w:rPr>
          <w:rFonts w:cs="B Mitra" w:hint="eastAsia"/>
          <w:color w:val="000000"/>
          <w:sz w:val="18"/>
          <w:szCs w:val="18"/>
          <w:rtl/>
        </w:rPr>
        <w:t>ران</w:t>
      </w:r>
      <w:r w:rsidRPr="001F3BBD">
        <w:rPr>
          <w:rFonts w:cs="B Mitra" w:hint="cs"/>
          <w:color w:val="000000"/>
          <w:sz w:val="18"/>
          <w:szCs w:val="18"/>
          <w:rtl/>
        </w:rPr>
        <w:t xml:space="preserve">. </w:t>
      </w:r>
      <w:r w:rsidRPr="001F3BBD">
        <w:rPr>
          <w:rFonts w:cs="B Mitra"/>
          <w:color w:val="000000"/>
          <w:sz w:val="18"/>
          <w:szCs w:val="18"/>
        </w:rPr>
        <w:t>mortezaazizi@iau.ac.ir</w:t>
      </w:r>
    </w:p>
  </w:footnote>
  <w:footnote w:id="3">
    <w:p w14:paraId="77F9BDE1" w14:textId="77777777" w:rsidR="006B35B5" w:rsidRPr="001F3BBD" w:rsidRDefault="006B35B5" w:rsidP="0042244A">
      <w:pPr>
        <w:contextualSpacing/>
        <w:rPr>
          <w:rFonts w:cs="B Mitra"/>
          <w:color w:val="000000"/>
          <w:sz w:val="18"/>
          <w:szCs w:val="18"/>
          <w:rtl/>
        </w:rPr>
      </w:pPr>
      <w:r w:rsidRPr="001F3BBD">
        <w:rPr>
          <w:rFonts w:cs="B Mitra"/>
          <w:color w:val="000000"/>
          <w:sz w:val="18"/>
          <w:szCs w:val="18"/>
        </w:rPr>
        <w:footnoteRef/>
      </w:r>
      <w:r w:rsidRPr="001F3BBD">
        <w:rPr>
          <w:rFonts w:cs="B Mitra" w:hint="cs"/>
          <w:color w:val="000000"/>
          <w:sz w:val="18"/>
          <w:szCs w:val="18"/>
          <w:rtl/>
        </w:rPr>
        <w:t xml:space="preserve">. </w:t>
      </w:r>
      <w:r w:rsidRPr="001F3BBD">
        <w:rPr>
          <w:rFonts w:cs="B Mitra"/>
          <w:color w:val="000000"/>
          <w:sz w:val="18"/>
          <w:szCs w:val="18"/>
          <w:rtl/>
        </w:rPr>
        <w:t>دانشجو</w:t>
      </w:r>
      <w:r w:rsidRPr="001F3BBD">
        <w:rPr>
          <w:rFonts w:cs="B Mitra" w:hint="cs"/>
          <w:color w:val="000000"/>
          <w:sz w:val="18"/>
          <w:szCs w:val="18"/>
          <w:rtl/>
        </w:rPr>
        <w:t>ی</w:t>
      </w:r>
      <w:r w:rsidRPr="001F3BBD">
        <w:rPr>
          <w:rFonts w:cs="B Mitra"/>
          <w:color w:val="000000"/>
          <w:sz w:val="18"/>
          <w:szCs w:val="18"/>
          <w:rtl/>
        </w:rPr>
        <w:t xml:space="preserve"> کارشناس ارشد روانشناس</w:t>
      </w:r>
      <w:r w:rsidRPr="001F3BBD">
        <w:rPr>
          <w:rFonts w:cs="B Mitra" w:hint="cs"/>
          <w:color w:val="000000"/>
          <w:sz w:val="18"/>
          <w:szCs w:val="18"/>
          <w:rtl/>
        </w:rPr>
        <w:t>ی</w:t>
      </w:r>
      <w:r w:rsidRPr="001F3BBD">
        <w:rPr>
          <w:rFonts w:cs="B Mitra"/>
          <w:color w:val="000000"/>
          <w:sz w:val="18"/>
          <w:szCs w:val="18"/>
          <w:rtl/>
        </w:rPr>
        <w:t xml:space="preserve"> ترب</w:t>
      </w:r>
      <w:r w:rsidRPr="001F3BBD">
        <w:rPr>
          <w:rFonts w:cs="B Mitra" w:hint="cs"/>
          <w:color w:val="000000"/>
          <w:sz w:val="18"/>
          <w:szCs w:val="18"/>
          <w:rtl/>
        </w:rPr>
        <w:t>ی</w:t>
      </w:r>
      <w:r w:rsidRPr="001F3BBD">
        <w:rPr>
          <w:rFonts w:cs="B Mitra" w:hint="eastAsia"/>
          <w:color w:val="000000"/>
          <w:sz w:val="18"/>
          <w:szCs w:val="18"/>
          <w:rtl/>
        </w:rPr>
        <w:t>ت</w:t>
      </w:r>
      <w:r w:rsidRPr="001F3BBD">
        <w:rPr>
          <w:rFonts w:cs="B Mitra" w:hint="cs"/>
          <w:color w:val="000000"/>
          <w:sz w:val="18"/>
          <w:szCs w:val="18"/>
          <w:rtl/>
        </w:rPr>
        <w:t>ی</w:t>
      </w:r>
      <w:r w:rsidRPr="001F3BBD">
        <w:rPr>
          <w:rFonts w:cs="B Mitra" w:hint="eastAsia"/>
          <w:color w:val="000000"/>
          <w:sz w:val="18"/>
          <w:szCs w:val="18"/>
          <w:rtl/>
        </w:rPr>
        <w:t>،</w:t>
      </w:r>
      <w:r w:rsidRPr="001F3BBD">
        <w:rPr>
          <w:rFonts w:cs="B Mitra"/>
          <w:color w:val="000000"/>
          <w:sz w:val="18"/>
          <w:szCs w:val="18"/>
          <w:rtl/>
        </w:rPr>
        <w:t xml:space="preserve"> واحد سراب، دانشگاه آزاد اسلام</w:t>
      </w:r>
      <w:r w:rsidRPr="001F3BBD">
        <w:rPr>
          <w:rFonts w:cs="B Mitra" w:hint="cs"/>
          <w:color w:val="000000"/>
          <w:sz w:val="18"/>
          <w:szCs w:val="18"/>
          <w:rtl/>
        </w:rPr>
        <w:t>ی</w:t>
      </w:r>
      <w:r w:rsidRPr="001F3BBD">
        <w:rPr>
          <w:rFonts w:cs="B Mitra" w:hint="eastAsia"/>
          <w:color w:val="000000"/>
          <w:sz w:val="18"/>
          <w:szCs w:val="18"/>
          <w:rtl/>
        </w:rPr>
        <w:t>،</w:t>
      </w:r>
      <w:r w:rsidRPr="001F3BBD">
        <w:rPr>
          <w:rFonts w:cs="B Mitra"/>
          <w:color w:val="000000"/>
          <w:sz w:val="18"/>
          <w:szCs w:val="18"/>
          <w:rtl/>
        </w:rPr>
        <w:t xml:space="preserve"> سراب، ا</w:t>
      </w:r>
      <w:r w:rsidRPr="001F3BBD">
        <w:rPr>
          <w:rFonts w:cs="B Mitra" w:hint="cs"/>
          <w:color w:val="000000"/>
          <w:sz w:val="18"/>
          <w:szCs w:val="18"/>
          <w:rtl/>
        </w:rPr>
        <w:t>ی</w:t>
      </w:r>
      <w:r w:rsidRPr="001F3BBD">
        <w:rPr>
          <w:rFonts w:cs="B Mitra" w:hint="eastAsia"/>
          <w:color w:val="000000"/>
          <w:sz w:val="18"/>
          <w:szCs w:val="18"/>
          <w:rtl/>
        </w:rPr>
        <w:t>ران</w:t>
      </w:r>
      <w:r w:rsidRPr="001F3BBD">
        <w:rPr>
          <w:rFonts w:cs="B Mitra"/>
          <w:color w:val="000000"/>
          <w:sz w:val="18"/>
          <w:szCs w:val="18"/>
        </w:rPr>
        <w:t>.</w:t>
      </w:r>
      <w:r w:rsidRPr="001F3BBD">
        <w:rPr>
          <w:rFonts w:cs="B Mitra"/>
          <w:color w:val="000000"/>
          <w:sz w:val="18"/>
          <w:szCs w:val="18"/>
          <w:rtl/>
        </w:rPr>
        <w:t xml:space="preserve"> </w:t>
      </w:r>
      <w:hyperlink r:id="rId1" w:history="1">
        <w:r w:rsidRPr="001F3BBD">
          <w:rPr>
            <w:rFonts w:cs="B Mitra"/>
            <w:color w:val="000000"/>
            <w:sz w:val="18"/>
            <w:szCs w:val="18"/>
          </w:rPr>
          <w:t>Shirihanieh6@gmail.com</w:t>
        </w:r>
      </w:hyperlink>
    </w:p>
  </w:footnote>
  <w:footnote w:id="4">
    <w:p w14:paraId="42F65540" w14:textId="77777777" w:rsidR="006B35B5" w:rsidRDefault="006B35B5" w:rsidP="00494F0B">
      <w:pPr>
        <w:pStyle w:val="FootnoteText"/>
        <w:bidi w:val="0"/>
        <w:ind w:firstLine="0"/>
        <w:jc w:val="left"/>
        <w:rPr>
          <w:lang w:val="en"/>
        </w:rPr>
      </w:pPr>
      <w:r w:rsidRPr="001F3BBD">
        <w:rPr>
          <w:lang w:val="en"/>
        </w:rPr>
        <w:t xml:space="preserve">This article is derived from the bachelor's thesis of Mahshid Fathi, Faculty of Medical Sciences, Islamic Azad University, Tabriz Branch and has no financial support. </w:t>
      </w:r>
    </w:p>
    <w:p w14:paraId="7F316378" w14:textId="77777777" w:rsidR="006B35B5" w:rsidRDefault="006B35B5" w:rsidP="00494F0B">
      <w:pPr>
        <w:pStyle w:val="FootnoteText"/>
        <w:bidi w:val="0"/>
        <w:ind w:firstLine="0"/>
        <w:jc w:val="left"/>
      </w:pPr>
      <w:r>
        <w:rPr>
          <w:rStyle w:val="FootnoteReference"/>
        </w:rPr>
        <w:footnoteRef/>
      </w:r>
      <w:r>
        <w:rPr>
          <w:rtl/>
        </w:rPr>
        <w:t xml:space="preserve"> </w:t>
      </w:r>
      <w:r w:rsidRPr="001F3BBD">
        <w:rPr>
          <w:lang w:val="en"/>
        </w:rPr>
        <w:t>. Master of Clinical Psychology, Department of Psychology, Tabriz Branch, University of Medical Sciences, Tabriz, Iran. mahmashid1997@gmail.com</w:t>
      </w:r>
    </w:p>
  </w:footnote>
  <w:footnote w:id="5">
    <w:p w14:paraId="24C1F007" w14:textId="77777777" w:rsidR="006B35B5" w:rsidRDefault="006B35B5" w:rsidP="00494F0B">
      <w:pPr>
        <w:pStyle w:val="FootnoteText"/>
        <w:bidi w:val="0"/>
        <w:ind w:firstLine="0"/>
        <w:jc w:val="left"/>
      </w:pPr>
      <w:r>
        <w:rPr>
          <w:rStyle w:val="FootnoteReference"/>
        </w:rPr>
        <w:footnoteRef/>
      </w:r>
      <w:r>
        <w:rPr>
          <w:rStyle w:val="rynqvb"/>
          <w:lang w:val="en"/>
        </w:rPr>
        <w:t>.</w:t>
      </w:r>
      <w:r>
        <w:rPr>
          <w:rStyle w:val="hwtze"/>
          <w:lang w:val="en"/>
        </w:rPr>
        <w:t xml:space="preserve"> </w:t>
      </w:r>
      <w:r>
        <w:rPr>
          <w:rStyle w:val="rynqvb"/>
          <w:lang w:val="en"/>
        </w:rPr>
        <w:t>Corresponding author: Department of Psychology, Sarab Branch, Islamic Azad University, Sarab, Iran.</w:t>
      </w:r>
      <w:r>
        <w:rPr>
          <w:rStyle w:val="hwtze"/>
          <w:lang w:val="en"/>
        </w:rPr>
        <w:t xml:space="preserve"> </w:t>
      </w:r>
      <w:r>
        <w:rPr>
          <w:rStyle w:val="rynqvb"/>
          <w:lang w:val="en"/>
        </w:rPr>
        <w:t>mortezaazizi@iau.ac.ir</w:t>
      </w:r>
    </w:p>
  </w:footnote>
  <w:footnote w:id="6">
    <w:p w14:paraId="3F21F2B7" w14:textId="77777777" w:rsidR="006B35B5" w:rsidRDefault="006B35B5" w:rsidP="00494F0B">
      <w:pPr>
        <w:pStyle w:val="FootnoteText"/>
        <w:bidi w:val="0"/>
        <w:ind w:firstLine="0"/>
        <w:jc w:val="left"/>
      </w:pPr>
      <w:r>
        <w:rPr>
          <w:rStyle w:val="FootnoteReference"/>
        </w:rPr>
        <w:footnoteRef/>
      </w:r>
      <w:r>
        <w:t>.</w:t>
      </w:r>
      <w:r>
        <w:rPr>
          <w:rStyle w:val="rynqvb"/>
          <w:lang w:val="en"/>
        </w:rPr>
        <w:t>Master of Educational Psychology Student, Sarab Branch, Islamic Azad University, Sarab, Iran.</w:t>
      </w:r>
      <w:r>
        <w:rPr>
          <w:rStyle w:val="hwtze"/>
          <w:lang w:val="en"/>
        </w:rPr>
        <w:t xml:space="preserve"> </w:t>
      </w:r>
      <w:r>
        <w:rPr>
          <w:rStyle w:val="rynqvb"/>
          <w:lang w:val="en"/>
        </w:rPr>
        <w:t>Shirihanieh6@gmail.com.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03C86"/>
    <w:multiLevelType w:val="multilevel"/>
    <w:tmpl w:val="3D46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777DA0"/>
    <w:multiLevelType w:val="hybridMultilevel"/>
    <w:tmpl w:val="F2FC46DE"/>
    <w:lvl w:ilvl="0" w:tplc="DF622E9E">
      <w:start w:val="1"/>
      <w:numFmt w:val="decimal"/>
      <w:lvlText w:val="%1."/>
      <w:lvlJc w:val="left"/>
      <w:pPr>
        <w:ind w:left="587" w:hanging="360"/>
      </w:pPr>
      <w:rPr>
        <w:rFonts w:hint="default"/>
        <w:sz w:val="24"/>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2">
    <w:nsid w:val="147B6A38"/>
    <w:multiLevelType w:val="hybridMultilevel"/>
    <w:tmpl w:val="F2FC46DE"/>
    <w:lvl w:ilvl="0" w:tplc="DF622E9E">
      <w:start w:val="1"/>
      <w:numFmt w:val="decimal"/>
      <w:lvlText w:val="%1."/>
      <w:lvlJc w:val="left"/>
      <w:pPr>
        <w:ind w:left="587" w:hanging="360"/>
      </w:pPr>
      <w:rPr>
        <w:rFonts w:hint="default"/>
        <w:sz w:val="24"/>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3">
    <w:nsid w:val="286A3359"/>
    <w:multiLevelType w:val="multilevel"/>
    <w:tmpl w:val="4804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7A5E5B"/>
    <w:multiLevelType w:val="hybridMultilevel"/>
    <w:tmpl w:val="C2D86334"/>
    <w:lvl w:ilvl="0" w:tplc="10585002">
      <w:numFmt w:val="bullet"/>
      <w:lvlText w:val=""/>
      <w:lvlJc w:val="left"/>
      <w:pPr>
        <w:ind w:left="720" w:hanging="360"/>
      </w:pPr>
      <w:rPr>
        <w:rFonts w:ascii="Symbol" w:eastAsia="Calibri" w:hAnsi="Symbol" w:cs="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DA48BF"/>
    <w:multiLevelType w:val="hybridMultilevel"/>
    <w:tmpl w:val="F46A3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E44812"/>
    <w:multiLevelType w:val="hybridMultilevel"/>
    <w:tmpl w:val="F2FC46DE"/>
    <w:lvl w:ilvl="0" w:tplc="DF622E9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25976F7"/>
    <w:multiLevelType w:val="multilevel"/>
    <w:tmpl w:val="5646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CD2E78"/>
    <w:multiLevelType w:val="hybridMultilevel"/>
    <w:tmpl w:val="4600D86C"/>
    <w:lvl w:ilvl="0" w:tplc="508EEC98">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9">
    <w:nsid w:val="6D2F6609"/>
    <w:multiLevelType w:val="hybridMultilevel"/>
    <w:tmpl w:val="729EB42C"/>
    <w:lvl w:ilvl="0" w:tplc="CC14AB6A">
      <w:start w:val="1"/>
      <w:numFmt w:val="decimal"/>
      <w:lvlText w:val="%1."/>
      <w:lvlJc w:val="left"/>
      <w:pPr>
        <w:ind w:left="587" w:hanging="360"/>
      </w:pPr>
      <w:rPr>
        <w:rFonts w:cs="Lotus" w:hint="default"/>
        <w:sz w:val="24"/>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0">
    <w:nsid w:val="75F75C5A"/>
    <w:multiLevelType w:val="hybridMultilevel"/>
    <w:tmpl w:val="317A8D30"/>
    <w:lvl w:ilvl="0" w:tplc="AAFE8372">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num w:numId="1">
    <w:abstractNumId w:val="10"/>
  </w:num>
  <w:num w:numId="2">
    <w:abstractNumId w:val="8"/>
  </w:num>
  <w:num w:numId="3">
    <w:abstractNumId w:val="9"/>
  </w:num>
  <w:num w:numId="4">
    <w:abstractNumId w:val="5"/>
  </w:num>
  <w:num w:numId="5">
    <w:abstractNumId w:val="4"/>
  </w:num>
  <w:num w:numId="6">
    <w:abstractNumId w:val="6"/>
  </w:num>
  <w:num w:numId="7">
    <w:abstractNumId w:val="1"/>
  </w:num>
  <w:num w:numId="8">
    <w:abstractNumId w:val="2"/>
  </w:num>
  <w:num w:numId="9">
    <w:abstractNumId w:val="7"/>
  </w:num>
  <w:num w:numId="10">
    <w:abstractNumId w:val="3"/>
  </w:num>
  <w:num w:numId="1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i">
    <w15:presenceInfo w15:providerId="None" w15:userId="h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tftt2xvf5w9ew554x9zr15vas0wrt0e55&quot;&gt;My EndNote Library (2025-05-25T080846)&lt;record-ids&gt;&lt;item&gt;1066&lt;/item&gt;&lt;item&gt;1067&lt;/item&gt;&lt;item&gt;1070&lt;/item&gt;&lt;item&gt;1071&lt;/item&gt;&lt;item&gt;1072&lt;/item&gt;&lt;item&gt;1073&lt;/item&gt;&lt;item&gt;1074&lt;/item&gt;&lt;item&gt;1075&lt;/item&gt;&lt;item&gt;1076&lt;/item&gt;&lt;item&gt;1077&lt;/item&gt;&lt;item&gt;1078&lt;/item&gt;&lt;item&gt;1079&lt;/item&gt;&lt;item&gt;1080&lt;/item&gt;&lt;item&gt;1081&lt;/item&gt;&lt;item&gt;1082&lt;/item&gt;&lt;item&gt;1083&lt;/item&gt;&lt;item&gt;1084&lt;/item&gt;&lt;item&gt;1085&lt;/item&gt;&lt;item&gt;1088&lt;/item&gt;&lt;item&gt;1090&lt;/item&gt;&lt;item&gt;1091&lt;/item&gt;&lt;item&gt;1092&lt;/item&gt;&lt;item&gt;1093&lt;/item&gt;&lt;item&gt;1094&lt;/item&gt;&lt;item&gt;1095&lt;/item&gt;&lt;item&gt;1096&lt;/item&gt;&lt;item&gt;1097&lt;/item&gt;&lt;item&gt;1098&lt;/item&gt;&lt;item&gt;1099&lt;/item&gt;&lt;item&gt;1100&lt;/item&gt;&lt;item&gt;1101&lt;/item&gt;&lt;item&gt;1102&lt;/item&gt;&lt;item&gt;1103&lt;/item&gt;&lt;item&gt;1155&lt;/item&gt;&lt;item&gt;1156&lt;/item&gt;&lt;item&gt;1157&lt;/item&gt;&lt;/record-ids&gt;&lt;/item&gt;&lt;/Libraries&gt;"/>
  </w:docVars>
  <w:rsids>
    <w:rsidRoot w:val="00DE6F81"/>
    <w:rsid w:val="00003AC5"/>
    <w:rsid w:val="00033825"/>
    <w:rsid w:val="00053626"/>
    <w:rsid w:val="000638DA"/>
    <w:rsid w:val="000640AC"/>
    <w:rsid w:val="0006693F"/>
    <w:rsid w:val="00070740"/>
    <w:rsid w:val="000763FF"/>
    <w:rsid w:val="00086353"/>
    <w:rsid w:val="000879CF"/>
    <w:rsid w:val="00091D58"/>
    <w:rsid w:val="000A08DE"/>
    <w:rsid w:val="000A0B30"/>
    <w:rsid w:val="000A7FB4"/>
    <w:rsid w:val="000C21A6"/>
    <w:rsid w:val="000D5DF1"/>
    <w:rsid w:val="000D7A7F"/>
    <w:rsid w:val="000E0EE4"/>
    <w:rsid w:val="000F1CDA"/>
    <w:rsid w:val="00103B33"/>
    <w:rsid w:val="001077BA"/>
    <w:rsid w:val="0011315C"/>
    <w:rsid w:val="00120AED"/>
    <w:rsid w:val="00121020"/>
    <w:rsid w:val="00126303"/>
    <w:rsid w:val="00127652"/>
    <w:rsid w:val="001367A6"/>
    <w:rsid w:val="00182105"/>
    <w:rsid w:val="00185435"/>
    <w:rsid w:val="00193934"/>
    <w:rsid w:val="001B2BD8"/>
    <w:rsid w:val="001D0567"/>
    <w:rsid w:val="001D3F0E"/>
    <w:rsid w:val="001F3BBD"/>
    <w:rsid w:val="001F7200"/>
    <w:rsid w:val="00200ECC"/>
    <w:rsid w:val="00220273"/>
    <w:rsid w:val="00225A67"/>
    <w:rsid w:val="00226F40"/>
    <w:rsid w:val="00230BA1"/>
    <w:rsid w:val="00230CF8"/>
    <w:rsid w:val="00235CA0"/>
    <w:rsid w:val="00237DC0"/>
    <w:rsid w:val="00241953"/>
    <w:rsid w:val="00245576"/>
    <w:rsid w:val="002479EA"/>
    <w:rsid w:val="0025275E"/>
    <w:rsid w:val="0026459A"/>
    <w:rsid w:val="002914CF"/>
    <w:rsid w:val="002A2078"/>
    <w:rsid w:val="002A778F"/>
    <w:rsid w:val="002B5338"/>
    <w:rsid w:val="002B6B52"/>
    <w:rsid w:val="002C2623"/>
    <w:rsid w:val="003068EA"/>
    <w:rsid w:val="00310573"/>
    <w:rsid w:val="00330AF1"/>
    <w:rsid w:val="00341162"/>
    <w:rsid w:val="00345330"/>
    <w:rsid w:val="003534EA"/>
    <w:rsid w:val="00361FF1"/>
    <w:rsid w:val="003665B0"/>
    <w:rsid w:val="00380D1E"/>
    <w:rsid w:val="003871C6"/>
    <w:rsid w:val="003B5B09"/>
    <w:rsid w:val="0041645A"/>
    <w:rsid w:val="0042244A"/>
    <w:rsid w:val="0044702B"/>
    <w:rsid w:val="00471023"/>
    <w:rsid w:val="00482C8A"/>
    <w:rsid w:val="004839CB"/>
    <w:rsid w:val="00484D0B"/>
    <w:rsid w:val="00491A80"/>
    <w:rsid w:val="00493B74"/>
    <w:rsid w:val="00494F0B"/>
    <w:rsid w:val="004A429C"/>
    <w:rsid w:val="004B3098"/>
    <w:rsid w:val="004B32C0"/>
    <w:rsid w:val="004B79AF"/>
    <w:rsid w:val="004E0317"/>
    <w:rsid w:val="004F068D"/>
    <w:rsid w:val="004F27DF"/>
    <w:rsid w:val="004F5700"/>
    <w:rsid w:val="005040C2"/>
    <w:rsid w:val="00507ADC"/>
    <w:rsid w:val="00522F6C"/>
    <w:rsid w:val="0052673D"/>
    <w:rsid w:val="0052738E"/>
    <w:rsid w:val="00537ECA"/>
    <w:rsid w:val="0054677D"/>
    <w:rsid w:val="00551B74"/>
    <w:rsid w:val="00556CE7"/>
    <w:rsid w:val="00563917"/>
    <w:rsid w:val="00570C10"/>
    <w:rsid w:val="00594470"/>
    <w:rsid w:val="005A1D3A"/>
    <w:rsid w:val="005E4FD7"/>
    <w:rsid w:val="005F4164"/>
    <w:rsid w:val="005F6A94"/>
    <w:rsid w:val="0060799F"/>
    <w:rsid w:val="00610F1F"/>
    <w:rsid w:val="006147DB"/>
    <w:rsid w:val="00625AB3"/>
    <w:rsid w:val="00627DBC"/>
    <w:rsid w:val="00635A0F"/>
    <w:rsid w:val="00671E51"/>
    <w:rsid w:val="006A214C"/>
    <w:rsid w:val="006A4AF3"/>
    <w:rsid w:val="006B35B5"/>
    <w:rsid w:val="006D2534"/>
    <w:rsid w:val="006D44FD"/>
    <w:rsid w:val="006F48FE"/>
    <w:rsid w:val="00740253"/>
    <w:rsid w:val="00760E8E"/>
    <w:rsid w:val="00775ACA"/>
    <w:rsid w:val="0077636B"/>
    <w:rsid w:val="007943FD"/>
    <w:rsid w:val="0079585C"/>
    <w:rsid w:val="007A08F9"/>
    <w:rsid w:val="007B0AF8"/>
    <w:rsid w:val="007B400E"/>
    <w:rsid w:val="00802F2D"/>
    <w:rsid w:val="008033C9"/>
    <w:rsid w:val="008041F4"/>
    <w:rsid w:val="0081091B"/>
    <w:rsid w:val="00820CD3"/>
    <w:rsid w:val="0083575A"/>
    <w:rsid w:val="0083722D"/>
    <w:rsid w:val="00843005"/>
    <w:rsid w:val="008564C5"/>
    <w:rsid w:val="008568B4"/>
    <w:rsid w:val="00872554"/>
    <w:rsid w:val="00874D18"/>
    <w:rsid w:val="008853E0"/>
    <w:rsid w:val="008B6E35"/>
    <w:rsid w:val="008C165D"/>
    <w:rsid w:val="008C721B"/>
    <w:rsid w:val="008C7922"/>
    <w:rsid w:val="008D0BB3"/>
    <w:rsid w:val="008D42F9"/>
    <w:rsid w:val="008E2B89"/>
    <w:rsid w:val="008E6D3B"/>
    <w:rsid w:val="008F7634"/>
    <w:rsid w:val="009074AF"/>
    <w:rsid w:val="009254A3"/>
    <w:rsid w:val="00936E07"/>
    <w:rsid w:val="009375D4"/>
    <w:rsid w:val="00940D09"/>
    <w:rsid w:val="009706C0"/>
    <w:rsid w:val="00973A99"/>
    <w:rsid w:val="0098556F"/>
    <w:rsid w:val="00996FA4"/>
    <w:rsid w:val="00997A43"/>
    <w:rsid w:val="00A11E8C"/>
    <w:rsid w:val="00A139E1"/>
    <w:rsid w:val="00A24A8C"/>
    <w:rsid w:val="00A600A2"/>
    <w:rsid w:val="00A60BCE"/>
    <w:rsid w:val="00A764DB"/>
    <w:rsid w:val="00A85DC9"/>
    <w:rsid w:val="00A9170F"/>
    <w:rsid w:val="00A93890"/>
    <w:rsid w:val="00AA7D8D"/>
    <w:rsid w:val="00AD2FAF"/>
    <w:rsid w:val="00AE5739"/>
    <w:rsid w:val="00AF10CC"/>
    <w:rsid w:val="00B060FD"/>
    <w:rsid w:val="00B07538"/>
    <w:rsid w:val="00B10910"/>
    <w:rsid w:val="00B13496"/>
    <w:rsid w:val="00B16DBB"/>
    <w:rsid w:val="00B17226"/>
    <w:rsid w:val="00B23A1E"/>
    <w:rsid w:val="00B40879"/>
    <w:rsid w:val="00B45D76"/>
    <w:rsid w:val="00B554B6"/>
    <w:rsid w:val="00B60BCC"/>
    <w:rsid w:val="00B71760"/>
    <w:rsid w:val="00B82889"/>
    <w:rsid w:val="00B8299A"/>
    <w:rsid w:val="00B954E9"/>
    <w:rsid w:val="00BB6B6B"/>
    <w:rsid w:val="00BD5A77"/>
    <w:rsid w:val="00BD7460"/>
    <w:rsid w:val="00BD7D75"/>
    <w:rsid w:val="00BE2E36"/>
    <w:rsid w:val="00BE61C1"/>
    <w:rsid w:val="00BF7321"/>
    <w:rsid w:val="00C02EF0"/>
    <w:rsid w:val="00C03D28"/>
    <w:rsid w:val="00C07610"/>
    <w:rsid w:val="00C107B2"/>
    <w:rsid w:val="00C22A6D"/>
    <w:rsid w:val="00C70D53"/>
    <w:rsid w:val="00C74927"/>
    <w:rsid w:val="00C83133"/>
    <w:rsid w:val="00C85951"/>
    <w:rsid w:val="00C862A2"/>
    <w:rsid w:val="00C86AF8"/>
    <w:rsid w:val="00C949CA"/>
    <w:rsid w:val="00C976CA"/>
    <w:rsid w:val="00CC1A79"/>
    <w:rsid w:val="00CD7B17"/>
    <w:rsid w:val="00CF4573"/>
    <w:rsid w:val="00D13444"/>
    <w:rsid w:val="00D366CB"/>
    <w:rsid w:val="00D4749F"/>
    <w:rsid w:val="00D53ADD"/>
    <w:rsid w:val="00D61DFC"/>
    <w:rsid w:val="00D6449C"/>
    <w:rsid w:val="00D77F13"/>
    <w:rsid w:val="00D80563"/>
    <w:rsid w:val="00DB43A2"/>
    <w:rsid w:val="00DE05E8"/>
    <w:rsid w:val="00DE05ED"/>
    <w:rsid w:val="00DE6F81"/>
    <w:rsid w:val="00E009FA"/>
    <w:rsid w:val="00E15977"/>
    <w:rsid w:val="00E4481D"/>
    <w:rsid w:val="00E507AA"/>
    <w:rsid w:val="00E52945"/>
    <w:rsid w:val="00E5332A"/>
    <w:rsid w:val="00EB450E"/>
    <w:rsid w:val="00EC072C"/>
    <w:rsid w:val="00EC7C86"/>
    <w:rsid w:val="00ED187A"/>
    <w:rsid w:val="00ED1F5C"/>
    <w:rsid w:val="00ED7397"/>
    <w:rsid w:val="00EF0DBE"/>
    <w:rsid w:val="00F109A2"/>
    <w:rsid w:val="00F27A7E"/>
    <w:rsid w:val="00F35A82"/>
    <w:rsid w:val="00F36731"/>
    <w:rsid w:val="00F41CC3"/>
    <w:rsid w:val="00F6740F"/>
    <w:rsid w:val="00F951F8"/>
    <w:rsid w:val="00FA419A"/>
    <w:rsid w:val="00FC72EC"/>
    <w:rsid w:val="00FE3CB3"/>
    <w:rsid w:val="00FF48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23E44"/>
  <w15:chartTrackingRefBased/>
  <w15:docId w15:val="{00DFBE12-9430-4A21-AE91-E44B909B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اصلی"/>
    <w:qFormat/>
    <w:rsid w:val="00DE6F81"/>
    <w:pPr>
      <w:bidi/>
      <w:spacing w:after="0" w:line="240" w:lineRule="auto"/>
      <w:ind w:firstLine="227"/>
      <w:jc w:val="both"/>
    </w:pPr>
    <w:rPr>
      <w:rFonts w:ascii="Times New Roman" w:eastAsia="Calibri" w:hAnsi="Times New Roman" w:cs="Lotus"/>
      <w:sz w:val="24"/>
      <w:szCs w:val="28"/>
      <w:lang w:bidi="fa-IR"/>
    </w:rPr>
  </w:style>
  <w:style w:type="paragraph" w:styleId="Heading1">
    <w:name w:val="heading 1"/>
    <w:basedOn w:val="Normal"/>
    <w:next w:val="Normal"/>
    <w:link w:val="Heading1Char"/>
    <w:uiPriority w:val="9"/>
    <w:qFormat/>
    <w:rsid w:val="000D7A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عناوین اصلی"/>
    <w:basedOn w:val="Normal"/>
    <w:next w:val="Normal"/>
    <w:link w:val="Heading2Char"/>
    <w:uiPriority w:val="9"/>
    <w:unhideWhenUsed/>
    <w:qFormat/>
    <w:rsid w:val="00DE6F81"/>
    <w:pPr>
      <w:keepNext/>
      <w:spacing w:before="240" w:after="120"/>
      <w:ind w:firstLine="0"/>
      <w:outlineLvl w:val="1"/>
    </w:pPr>
    <w:rPr>
      <w:rFonts w:ascii="Calibri Light" w:eastAsia="Times New Roman" w:hAnsi="Calibri Light" w:cs="2  Titr"/>
      <w:b/>
      <w:bCs/>
      <w:i/>
      <w:sz w:val="28"/>
    </w:rPr>
  </w:style>
  <w:style w:type="paragraph" w:styleId="Heading3">
    <w:name w:val="heading 3"/>
    <w:basedOn w:val="Normal"/>
    <w:next w:val="Normal"/>
    <w:link w:val="Heading3Char"/>
    <w:uiPriority w:val="9"/>
    <w:unhideWhenUsed/>
    <w:qFormat/>
    <w:rsid w:val="00D53ADD"/>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عناوین اصلی Char"/>
    <w:basedOn w:val="DefaultParagraphFont"/>
    <w:link w:val="Heading2"/>
    <w:uiPriority w:val="9"/>
    <w:rsid w:val="00DE6F81"/>
    <w:rPr>
      <w:rFonts w:ascii="Calibri Light" w:eastAsia="Times New Roman" w:hAnsi="Calibri Light" w:cs="2  Titr"/>
      <w:b/>
      <w:bCs/>
      <w:i/>
      <w:sz w:val="28"/>
      <w:szCs w:val="28"/>
      <w:lang w:bidi="fa-IR"/>
    </w:rPr>
  </w:style>
  <w:style w:type="character" w:styleId="Strong">
    <w:name w:val="Strong"/>
    <w:basedOn w:val="DefaultParagraphFont"/>
    <w:uiPriority w:val="22"/>
    <w:qFormat/>
    <w:rsid w:val="00DE6F81"/>
    <w:rPr>
      <w:b/>
      <w:bCs/>
    </w:rPr>
  </w:style>
  <w:style w:type="table" w:styleId="TableGrid">
    <w:name w:val="Table Grid"/>
    <w:basedOn w:val="TableNormal"/>
    <w:rsid w:val="00DE6F81"/>
    <w:pPr>
      <w:spacing w:after="0" w:line="240" w:lineRule="auto"/>
    </w:pPr>
    <w:rPr>
      <w:rFonts w:ascii="Calibri" w:eastAsia="Calibri" w:hAnsi="Calibri" w:cs="Arial"/>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rsid w:val="00DE6F81"/>
  </w:style>
  <w:style w:type="paragraph" w:styleId="FootnoteText">
    <w:name w:val="footnote text"/>
    <w:aliases w:val="Char Char, Char,Char"/>
    <w:basedOn w:val="Normal"/>
    <w:link w:val="FootnoteTextChar"/>
    <w:uiPriority w:val="99"/>
    <w:unhideWhenUsed/>
    <w:qFormat/>
    <w:rsid w:val="00DE6F81"/>
    <w:rPr>
      <w:sz w:val="20"/>
      <w:szCs w:val="20"/>
    </w:rPr>
  </w:style>
  <w:style w:type="character" w:customStyle="1" w:styleId="FootnoteTextChar">
    <w:name w:val="Footnote Text Char"/>
    <w:aliases w:val="Char Char Char, Char Char,Char Char1"/>
    <w:basedOn w:val="DefaultParagraphFont"/>
    <w:link w:val="FootnoteText"/>
    <w:uiPriority w:val="99"/>
    <w:rsid w:val="00DE6F81"/>
    <w:rPr>
      <w:rFonts w:ascii="Times New Roman" w:eastAsia="Calibri" w:hAnsi="Times New Roman" w:cs="Lotus"/>
      <w:sz w:val="20"/>
      <w:szCs w:val="20"/>
      <w:lang w:bidi="fa-IR"/>
    </w:rPr>
  </w:style>
  <w:style w:type="character" w:styleId="FootnoteReference">
    <w:name w:val="footnote reference"/>
    <w:aliases w:val="پاورقی,شماره زيرنويس,مرجع پاورقي,Footnote,Footnote text,heading1,شماره زيرنويس1,شماره زيرنويس2,شماره زيرنويس3,شماره زيرنويس11,شماره زيرنويس21,شماره زيرنويس4,شماره زيرنويس12,شماره زيرنويس22,شماره زيرنويس5,شماره زيرنويس13"/>
    <w:uiPriority w:val="99"/>
    <w:unhideWhenUsed/>
    <w:qFormat/>
    <w:rsid w:val="00DE6F81"/>
    <w:rPr>
      <w:vertAlign w:val="superscript"/>
    </w:rPr>
  </w:style>
  <w:style w:type="paragraph" w:styleId="ListParagraph">
    <w:name w:val="List Paragraph"/>
    <w:basedOn w:val="Normal"/>
    <w:uiPriority w:val="34"/>
    <w:qFormat/>
    <w:rsid w:val="00DE6F81"/>
    <w:pPr>
      <w:ind w:left="720"/>
      <w:contextualSpacing/>
    </w:pPr>
  </w:style>
  <w:style w:type="character" w:customStyle="1" w:styleId="Heading3Char">
    <w:name w:val="Heading 3 Char"/>
    <w:basedOn w:val="DefaultParagraphFont"/>
    <w:link w:val="Heading3"/>
    <w:uiPriority w:val="9"/>
    <w:rsid w:val="00D53ADD"/>
    <w:rPr>
      <w:rFonts w:asciiTheme="majorHAnsi" w:eastAsiaTheme="majorEastAsia" w:hAnsiTheme="majorHAnsi" w:cstheme="majorBidi"/>
      <w:color w:val="1F4D78" w:themeColor="accent1" w:themeShade="7F"/>
      <w:sz w:val="24"/>
      <w:szCs w:val="24"/>
      <w:lang w:bidi="fa-IR"/>
    </w:rPr>
  </w:style>
  <w:style w:type="paragraph" w:styleId="NormalWeb">
    <w:name w:val="Normal (Web)"/>
    <w:basedOn w:val="Normal"/>
    <w:uiPriority w:val="99"/>
    <w:semiHidden/>
    <w:unhideWhenUsed/>
    <w:rsid w:val="00D53ADD"/>
    <w:pPr>
      <w:bidi w:val="0"/>
      <w:spacing w:before="100" w:beforeAutospacing="1" w:after="100" w:afterAutospacing="1"/>
      <w:ind w:firstLine="0"/>
      <w:jc w:val="left"/>
    </w:pPr>
    <w:rPr>
      <w:rFonts w:eastAsia="Times New Roman" w:cs="Times New Roman"/>
      <w:szCs w:val="24"/>
      <w:lang w:bidi="ar-SA"/>
    </w:rPr>
  </w:style>
  <w:style w:type="paragraph" w:customStyle="1" w:styleId="EndNoteBibliographyTitle">
    <w:name w:val="EndNote Bibliography Title"/>
    <w:basedOn w:val="Normal"/>
    <w:link w:val="EndNoteBibliographyTitleChar"/>
    <w:rsid w:val="00070740"/>
    <w:pPr>
      <w:jc w:val="center"/>
    </w:pPr>
    <w:rPr>
      <w:rFonts w:cs="Times New Roman"/>
      <w:noProof/>
    </w:rPr>
  </w:style>
  <w:style w:type="character" w:customStyle="1" w:styleId="EndNoteBibliographyTitleChar">
    <w:name w:val="EndNote Bibliography Title Char"/>
    <w:basedOn w:val="DefaultParagraphFont"/>
    <w:link w:val="EndNoteBibliographyTitle"/>
    <w:rsid w:val="00070740"/>
    <w:rPr>
      <w:rFonts w:ascii="Times New Roman" w:eastAsia="Calibri" w:hAnsi="Times New Roman" w:cs="Times New Roman"/>
      <w:noProof/>
      <w:sz w:val="24"/>
      <w:szCs w:val="28"/>
      <w:lang w:bidi="fa-IR"/>
    </w:rPr>
  </w:style>
  <w:style w:type="paragraph" w:customStyle="1" w:styleId="EndNoteBibliography">
    <w:name w:val="EndNote Bibliography"/>
    <w:basedOn w:val="Normal"/>
    <w:link w:val="EndNoteBibliographyChar"/>
    <w:rsid w:val="00070740"/>
    <w:rPr>
      <w:rFonts w:cs="Times New Roman"/>
      <w:noProof/>
    </w:rPr>
  </w:style>
  <w:style w:type="character" w:customStyle="1" w:styleId="EndNoteBibliographyChar">
    <w:name w:val="EndNote Bibliography Char"/>
    <w:basedOn w:val="DefaultParagraphFont"/>
    <w:link w:val="EndNoteBibliography"/>
    <w:rsid w:val="00070740"/>
    <w:rPr>
      <w:rFonts w:ascii="Times New Roman" w:eastAsia="Calibri" w:hAnsi="Times New Roman" w:cs="Times New Roman"/>
      <w:noProof/>
      <w:sz w:val="24"/>
      <w:szCs w:val="28"/>
      <w:lang w:bidi="fa-IR"/>
    </w:rPr>
  </w:style>
  <w:style w:type="character" w:styleId="Hyperlink">
    <w:name w:val="Hyperlink"/>
    <w:basedOn w:val="DefaultParagraphFont"/>
    <w:uiPriority w:val="99"/>
    <w:unhideWhenUsed/>
    <w:rsid w:val="00070740"/>
    <w:rPr>
      <w:color w:val="0563C1" w:themeColor="hyperlink"/>
      <w:u w:val="single"/>
    </w:rPr>
  </w:style>
  <w:style w:type="character" w:customStyle="1" w:styleId="identifier">
    <w:name w:val="identifier"/>
    <w:basedOn w:val="DefaultParagraphFont"/>
    <w:rsid w:val="00070740"/>
  </w:style>
  <w:style w:type="character" w:customStyle="1" w:styleId="id-label">
    <w:name w:val="id-label"/>
    <w:basedOn w:val="DefaultParagraphFont"/>
    <w:rsid w:val="00070740"/>
  </w:style>
  <w:style w:type="character" w:styleId="Emphasis">
    <w:name w:val="Emphasis"/>
    <w:basedOn w:val="DefaultParagraphFont"/>
    <w:uiPriority w:val="20"/>
    <w:qFormat/>
    <w:rsid w:val="00C03D28"/>
    <w:rPr>
      <w:i/>
      <w:iCs/>
    </w:rPr>
  </w:style>
  <w:style w:type="character" w:customStyle="1" w:styleId="Heading1Char">
    <w:name w:val="Heading 1 Char"/>
    <w:basedOn w:val="DefaultParagraphFont"/>
    <w:link w:val="Heading1"/>
    <w:uiPriority w:val="9"/>
    <w:rsid w:val="000D7A7F"/>
    <w:rPr>
      <w:rFonts w:asciiTheme="majorHAnsi" w:eastAsiaTheme="majorEastAsia" w:hAnsiTheme="majorHAnsi" w:cstheme="majorBidi"/>
      <w:color w:val="2E74B5" w:themeColor="accent1" w:themeShade="BF"/>
      <w:sz w:val="32"/>
      <w:szCs w:val="32"/>
      <w:lang w:bidi="fa-IR"/>
    </w:rPr>
  </w:style>
  <w:style w:type="character" w:customStyle="1" w:styleId="anchor-text">
    <w:name w:val="anchor-text"/>
    <w:basedOn w:val="DefaultParagraphFont"/>
    <w:rsid w:val="000D7A7F"/>
  </w:style>
  <w:style w:type="character" w:customStyle="1" w:styleId="c-bibliographic-informationvalue">
    <w:name w:val="c-bibliographic-information__value"/>
    <w:basedOn w:val="DefaultParagraphFont"/>
    <w:rsid w:val="001D3F0E"/>
  </w:style>
  <w:style w:type="paragraph" w:styleId="Caption">
    <w:name w:val="caption"/>
    <w:basedOn w:val="Normal"/>
    <w:next w:val="Normal"/>
    <w:uiPriority w:val="35"/>
    <w:unhideWhenUsed/>
    <w:qFormat/>
    <w:rsid w:val="00B10910"/>
    <w:pPr>
      <w:bidi w:val="0"/>
      <w:spacing w:after="200"/>
      <w:ind w:firstLine="0"/>
      <w:jc w:val="left"/>
    </w:pPr>
    <w:rPr>
      <w:rFonts w:asciiTheme="minorHAnsi" w:eastAsiaTheme="minorHAnsi" w:hAnsiTheme="minorHAnsi" w:cstheme="minorBidi"/>
      <w:i/>
      <w:iCs/>
      <w:color w:val="44546A" w:themeColor="text2"/>
      <w:sz w:val="18"/>
      <w:szCs w:val="18"/>
      <w:lang w:bidi="ar-SA"/>
    </w:rPr>
  </w:style>
  <w:style w:type="table" w:customStyle="1" w:styleId="TableGrid61">
    <w:name w:val="Table Grid61"/>
    <w:basedOn w:val="TableNormal"/>
    <w:uiPriority w:val="59"/>
    <w:rsid w:val="00B10910"/>
    <w:pPr>
      <w:spacing w:after="0" w:line="240" w:lineRule="auto"/>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0763FF"/>
    <w:pPr>
      <w:tabs>
        <w:tab w:val="center" w:pos="4680"/>
        <w:tab w:val="right" w:pos="9360"/>
      </w:tabs>
    </w:pPr>
  </w:style>
  <w:style w:type="character" w:customStyle="1" w:styleId="HeaderChar">
    <w:name w:val="Header Char"/>
    <w:basedOn w:val="DefaultParagraphFont"/>
    <w:link w:val="Header"/>
    <w:uiPriority w:val="99"/>
    <w:rsid w:val="000763FF"/>
    <w:rPr>
      <w:rFonts w:ascii="Times New Roman" w:eastAsia="Calibri" w:hAnsi="Times New Roman" w:cs="Lotus"/>
      <w:sz w:val="24"/>
      <w:szCs w:val="28"/>
      <w:lang w:bidi="fa-IR"/>
    </w:rPr>
  </w:style>
  <w:style w:type="paragraph" w:styleId="Footer">
    <w:name w:val="footer"/>
    <w:basedOn w:val="Normal"/>
    <w:link w:val="FooterChar"/>
    <w:uiPriority w:val="99"/>
    <w:unhideWhenUsed/>
    <w:rsid w:val="000763FF"/>
    <w:pPr>
      <w:tabs>
        <w:tab w:val="center" w:pos="4680"/>
        <w:tab w:val="right" w:pos="9360"/>
      </w:tabs>
    </w:pPr>
  </w:style>
  <w:style w:type="character" w:customStyle="1" w:styleId="FooterChar">
    <w:name w:val="Footer Char"/>
    <w:basedOn w:val="DefaultParagraphFont"/>
    <w:link w:val="Footer"/>
    <w:uiPriority w:val="99"/>
    <w:rsid w:val="000763FF"/>
    <w:rPr>
      <w:rFonts w:ascii="Times New Roman" w:eastAsia="Calibri" w:hAnsi="Times New Roman" w:cs="Lotus"/>
      <w:sz w:val="24"/>
      <w:szCs w:val="28"/>
      <w:lang w:bidi="fa-IR"/>
    </w:rPr>
  </w:style>
  <w:style w:type="character" w:customStyle="1" w:styleId="hwtze">
    <w:name w:val="hwtze"/>
    <w:basedOn w:val="DefaultParagraphFont"/>
    <w:rsid w:val="001F3BBD"/>
  </w:style>
  <w:style w:type="paragraph" w:styleId="BalloonText">
    <w:name w:val="Balloon Text"/>
    <w:basedOn w:val="Normal"/>
    <w:link w:val="BalloonTextChar"/>
    <w:uiPriority w:val="99"/>
    <w:semiHidden/>
    <w:unhideWhenUsed/>
    <w:rsid w:val="00AA7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D8D"/>
    <w:rPr>
      <w:rFonts w:ascii="Segoe UI" w:eastAsia="Calibri" w:hAnsi="Segoe UI" w:cs="Segoe UI"/>
      <w:sz w:val="18"/>
      <w:szCs w:val="18"/>
      <w:lang w:bidi="fa-IR"/>
    </w:rPr>
  </w:style>
  <w:style w:type="character" w:customStyle="1" w:styleId="katex-mathml">
    <w:name w:val="katex-mathml"/>
    <w:basedOn w:val="DefaultParagraphFont"/>
    <w:rsid w:val="00225A67"/>
  </w:style>
  <w:style w:type="character" w:customStyle="1" w:styleId="mord">
    <w:name w:val="mord"/>
    <w:basedOn w:val="DefaultParagraphFont"/>
    <w:rsid w:val="00225A67"/>
  </w:style>
  <w:style w:type="character" w:customStyle="1" w:styleId="mopen">
    <w:name w:val="mopen"/>
    <w:basedOn w:val="DefaultParagraphFont"/>
    <w:rsid w:val="00225A67"/>
  </w:style>
  <w:style w:type="character" w:customStyle="1" w:styleId="mpunct">
    <w:name w:val="mpunct"/>
    <w:basedOn w:val="DefaultParagraphFont"/>
    <w:rsid w:val="00225A67"/>
  </w:style>
  <w:style w:type="character" w:customStyle="1" w:styleId="mclose">
    <w:name w:val="mclose"/>
    <w:basedOn w:val="DefaultParagraphFont"/>
    <w:rsid w:val="00225A67"/>
  </w:style>
  <w:style w:type="character" w:customStyle="1" w:styleId="mrel">
    <w:name w:val="mrel"/>
    <w:basedOn w:val="DefaultParagraphFont"/>
    <w:rsid w:val="00225A67"/>
  </w:style>
  <w:style w:type="character" w:customStyle="1" w:styleId="vlist-s">
    <w:name w:val="vlist-s"/>
    <w:basedOn w:val="DefaultParagraphFont"/>
    <w:rsid w:val="00225A67"/>
  </w:style>
  <w:style w:type="character" w:styleId="CommentReference">
    <w:name w:val="annotation reference"/>
    <w:basedOn w:val="DefaultParagraphFont"/>
    <w:uiPriority w:val="99"/>
    <w:semiHidden/>
    <w:unhideWhenUsed/>
    <w:rsid w:val="00C85951"/>
    <w:rPr>
      <w:sz w:val="16"/>
      <w:szCs w:val="16"/>
    </w:rPr>
  </w:style>
  <w:style w:type="paragraph" w:styleId="CommentText">
    <w:name w:val="annotation text"/>
    <w:basedOn w:val="Normal"/>
    <w:link w:val="CommentTextChar"/>
    <w:uiPriority w:val="99"/>
    <w:semiHidden/>
    <w:unhideWhenUsed/>
    <w:rsid w:val="00C85951"/>
    <w:rPr>
      <w:sz w:val="20"/>
      <w:szCs w:val="20"/>
    </w:rPr>
  </w:style>
  <w:style w:type="character" w:customStyle="1" w:styleId="CommentTextChar">
    <w:name w:val="Comment Text Char"/>
    <w:basedOn w:val="DefaultParagraphFont"/>
    <w:link w:val="CommentText"/>
    <w:uiPriority w:val="99"/>
    <w:semiHidden/>
    <w:rsid w:val="00C85951"/>
    <w:rPr>
      <w:rFonts w:ascii="Times New Roman" w:eastAsia="Calibri" w:hAnsi="Times New Roman" w:cs="Lotus"/>
      <w:sz w:val="20"/>
      <w:szCs w:val="20"/>
      <w:lang w:bidi="fa-IR"/>
    </w:rPr>
  </w:style>
  <w:style w:type="paragraph" w:styleId="CommentSubject">
    <w:name w:val="annotation subject"/>
    <w:basedOn w:val="CommentText"/>
    <w:next w:val="CommentText"/>
    <w:link w:val="CommentSubjectChar"/>
    <w:uiPriority w:val="99"/>
    <w:semiHidden/>
    <w:unhideWhenUsed/>
    <w:rsid w:val="00C85951"/>
    <w:rPr>
      <w:b/>
      <w:bCs/>
    </w:rPr>
  </w:style>
  <w:style w:type="character" w:customStyle="1" w:styleId="CommentSubjectChar">
    <w:name w:val="Comment Subject Char"/>
    <w:basedOn w:val="CommentTextChar"/>
    <w:link w:val="CommentSubject"/>
    <w:uiPriority w:val="99"/>
    <w:semiHidden/>
    <w:rsid w:val="00C85951"/>
    <w:rPr>
      <w:rFonts w:ascii="Times New Roman" w:eastAsia="Calibri" w:hAnsi="Times New Roman" w:cs="Lotus"/>
      <w:b/>
      <w:bCs/>
      <w:sz w:val="20"/>
      <w:szCs w:val="20"/>
      <w:lang w:bidi="fa-IR"/>
    </w:rPr>
  </w:style>
  <w:style w:type="character" w:customStyle="1" w:styleId="mbin">
    <w:name w:val="mbin"/>
    <w:basedOn w:val="DefaultParagraphFont"/>
    <w:rsid w:val="00053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88053">
      <w:bodyDiv w:val="1"/>
      <w:marLeft w:val="0"/>
      <w:marRight w:val="0"/>
      <w:marTop w:val="0"/>
      <w:marBottom w:val="0"/>
      <w:divBdr>
        <w:top w:val="none" w:sz="0" w:space="0" w:color="auto"/>
        <w:left w:val="none" w:sz="0" w:space="0" w:color="auto"/>
        <w:bottom w:val="none" w:sz="0" w:space="0" w:color="auto"/>
        <w:right w:val="none" w:sz="0" w:space="0" w:color="auto"/>
      </w:divBdr>
    </w:div>
    <w:div w:id="107165728">
      <w:bodyDiv w:val="1"/>
      <w:marLeft w:val="0"/>
      <w:marRight w:val="0"/>
      <w:marTop w:val="0"/>
      <w:marBottom w:val="0"/>
      <w:divBdr>
        <w:top w:val="none" w:sz="0" w:space="0" w:color="auto"/>
        <w:left w:val="none" w:sz="0" w:space="0" w:color="auto"/>
        <w:bottom w:val="none" w:sz="0" w:space="0" w:color="auto"/>
        <w:right w:val="none" w:sz="0" w:space="0" w:color="auto"/>
      </w:divBdr>
      <w:divsChild>
        <w:div w:id="613175770">
          <w:marLeft w:val="0"/>
          <w:marRight w:val="0"/>
          <w:marTop w:val="0"/>
          <w:marBottom w:val="0"/>
          <w:divBdr>
            <w:top w:val="none" w:sz="0" w:space="0" w:color="auto"/>
            <w:left w:val="none" w:sz="0" w:space="0" w:color="auto"/>
            <w:bottom w:val="none" w:sz="0" w:space="0" w:color="auto"/>
            <w:right w:val="none" w:sz="0" w:space="0" w:color="auto"/>
          </w:divBdr>
          <w:divsChild>
            <w:div w:id="2069524315">
              <w:marLeft w:val="0"/>
              <w:marRight w:val="0"/>
              <w:marTop w:val="0"/>
              <w:marBottom w:val="0"/>
              <w:divBdr>
                <w:top w:val="none" w:sz="0" w:space="0" w:color="auto"/>
                <w:left w:val="none" w:sz="0" w:space="0" w:color="auto"/>
                <w:bottom w:val="none" w:sz="0" w:space="0" w:color="auto"/>
                <w:right w:val="none" w:sz="0" w:space="0" w:color="auto"/>
              </w:divBdr>
              <w:divsChild>
                <w:div w:id="1520117069">
                  <w:marLeft w:val="0"/>
                  <w:marRight w:val="0"/>
                  <w:marTop w:val="0"/>
                  <w:marBottom w:val="0"/>
                  <w:divBdr>
                    <w:top w:val="none" w:sz="0" w:space="0" w:color="auto"/>
                    <w:left w:val="none" w:sz="0" w:space="0" w:color="auto"/>
                    <w:bottom w:val="none" w:sz="0" w:space="0" w:color="auto"/>
                    <w:right w:val="none" w:sz="0" w:space="0" w:color="auto"/>
                  </w:divBdr>
                  <w:divsChild>
                    <w:div w:id="10787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145357">
          <w:marLeft w:val="0"/>
          <w:marRight w:val="0"/>
          <w:marTop w:val="0"/>
          <w:marBottom w:val="0"/>
          <w:divBdr>
            <w:top w:val="none" w:sz="0" w:space="0" w:color="auto"/>
            <w:left w:val="none" w:sz="0" w:space="0" w:color="auto"/>
            <w:bottom w:val="none" w:sz="0" w:space="0" w:color="auto"/>
            <w:right w:val="none" w:sz="0" w:space="0" w:color="auto"/>
          </w:divBdr>
        </w:div>
      </w:divsChild>
    </w:div>
    <w:div w:id="179857065">
      <w:bodyDiv w:val="1"/>
      <w:marLeft w:val="0"/>
      <w:marRight w:val="0"/>
      <w:marTop w:val="0"/>
      <w:marBottom w:val="0"/>
      <w:divBdr>
        <w:top w:val="none" w:sz="0" w:space="0" w:color="auto"/>
        <w:left w:val="none" w:sz="0" w:space="0" w:color="auto"/>
        <w:bottom w:val="none" w:sz="0" w:space="0" w:color="auto"/>
        <w:right w:val="none" w:sz="0" w:space="0" w:color="auto"/>
      </w:divBdr>
      <w:divsChild>
        <w:div w:id="761680582">
          <w:marLeft w:val="0"/>
          <w:marRight w:val="0"/>
          <w:marTop w:val="0"/>
          <w:marBottom w:val="0"/>
          <w:divBdr>
            <w:top w:val="none" w:sz="0" w:space="0" w:color="auto"/>
            <w:left w:val="none" w:sz="0" w:space="0" w:color="auto"/>
            <w:bottom w:val="none" w:sz="0" w:space="0" w:color="auto"/>
            <w:right w:val="none" w:sz="0" w:space="0" w:color="auto"/>
          </w:divBdr>
        </w:div>
      </w:divsChild>
    </w:div>
    <w:div w:id="198786407">
      <w:bodyDiv w:val="1"/>
      <w:marLeft w:val="0"/>
      <w:marRight w:val="0"/>
      <w:marTop w:val="0"/>
      <w:marBottom w:val="0"/>
      <w:divBdr>
        <w:top w:val="none" w:sz="0" w:space="0" w:color="auto"/>
        <w:left w:val="none" w:sz="0" w:space="0" w:color="auto"/>
        <w:bottom w:val="none" w:sz="0" w:space="0" w:color="auto"/>
        <w:right w:val="none" w:sz="0" w:space="0" w:color="auto"/>
      </w:divBdr>
    </w:div>
    <w:div w:id="218636077">
      <w:bodyDiv w:val="1"/>
      <w:marLeft w:val="0"/>
      <w:marRight w:val="0"/>
      <w:marTop w:val="0"/>
      <w:marBottom w:val="0"/>
      <w:divBdr>
        <w:top w:val="none" w:sz="0" w:space="0" w:color="auto"/>
        <w:left w:val="none" w:sz="0" w:space="0" w:color="auto"/>
        <w:bottom w:val="none" w:sz="0" w:space="0" w:color="auto"/>
        <w:right w:val="none" w:sz="0" w:space="0" w:color="auto"/>
      </w:divBdr>
    </w:div>
    <w:div w:id="471024416">
      <w:bodyDiv w:val="1"/>
      <w:marLeft w:val="0"/>
      <w:marRight w:val="0"/>
      <w:marTop w:val="0"/>
      <w:marBottom w:val="0"/>
      <w:divBdr>
        <w:top w:val="none" w:sz="0" w:space="0" w:color="auto"/>
        <w:left w:val="none" w:sz="0" w:space="0" w:color="auto"/>
        <w:bottom w:val="none" w:sz="0" w:space="0" w:color="auto"/>
        <w:right w:val="none" w:sz="0" w:space="0" w:color="auto"/>
      </w:divBdr>
    </w:div>
    <w:div w:id="494616652">
      <w:bodyDiv w:val="1"/>
      <w:marLeft w:val="0"/>
      <w:marRight w:val="0"/>
      <w:marTop w:val="0"/>
      <w:marBottom w:val="0"/>
      <w:divBdr>
        <w:top w:val="none" w:sz="0" w:space="0" w:color="auto"/>
        <w:left w:val="none" w:sz="0" w:space="0" w:color="auto"/>
        <w:bottom w:val="none" w:sz="0" w:space="0" w:color="auto"/>
        <w:right w:val="none" w:sz="0" w:space="0" w:color="auto"/>
      </w:divBdr>
    </w:div>
    <w:div w:id="530730051">
      <w:bodyDiv w:val="1"/>
      <w:marLeft w:val="0"/>
      <w:marRight w:val="0"/>
      <w:marTop w:val="0"/>
      <w:marBottom w:val="0"/>
      <w:divBdr>
        <w:top w:val="none" w:sz="0" w:space="0" w:color="auto"/>
        <w:left w:val="none" w:sz="0" w:space="0" w:color="auto"/>
        <w:bottom w:val="none" w:sz="0" w:space="0" w:color="auto"/>
        <w:right w:val="none" w:sz="0" w:space="0" w:color="auto"/>
      </w:divBdr>
    </w:div>
    <w:div w:id="584194021">
      <w:bodyDiv w:val="1"/>
      <w:marLeft w:val="0"/>
      <w:marRight w:val="0"/>
      <w:marTop w:val="0"/>
      <w:marBottom w:val="0"/>
      <w:divBdr>
        <w:top w:val="none" w:sz="0" w:space="0" w:color="auto"/>
        <w:left w:val="none" w:sz="0" w:space="0" w:color="auto"/>
        <w:bottom w:val="none" w:sz="0" w:space="0" w:color="auto"/>
        <w:right w:val="none" w:sz="0" w:space="0" w:color="auto"/>
      </w:divBdr>
    </w:div>
    <w:div w:id="592520656">
      <w:bodyDiv w:val="1"/>
      <w:marLeft w:val="0"/>
      <w:marRight w:val="0"/>
      <w:marTop w:val="0"/>
      <w:marBottom w:val="0"/>
      <w:divBdr>
        <w:top w:val="none" w:sz="0" w:space="0" w:color="auto"/>
        <w:left w:val="none" w:sz="0" w:space="0" w:color="auto"/>
        <w:bottom w:val="none" w:sz="0" w:space="0" w:color="auto"/>
        <w:right w:val="none" w:sz="0" w:space="0" w:color="auto"/>
      </w:divBdr>
    </w:div>
    <w:div w:id="831877148">
      <w:bodyDiv w:val="1"/>
      <w:marLeft w:val="0"/>
      <w:marRight w:val="0"/>
      <w:marTop w:val="0"/>
      <w:marBottom w:val="0"/>
      <w:divBdr>
        <w:top w:val="none" w:sz="0" w:space="0" w:color="auto"/>
        <w:left w:val="none" w:sz="0" w:space="0" w:color="auto"/>
        <w:bottom w:val="none" w:sz="0" w:space="0" w:color="auto"/>
        <w:right w:val="none" w:sz="0" w:space="0" w:color="auto"/>
      </w:divBdr>
    </w:div>
    <w:div w:id="852185253">
      <w:bodyDiv w:val="1"/>
      <w:marLeft w:val="0"/>
      <w:marRight w:val="0"/>
      <w:marTop w:val="0"/>
      <w:marBottom w:val="0"/>
      <w:divBdr>
        <w:top w:val="none" w:sz="0" w:space="0" w:color="auto"/>
        <w:left w:val="none" w:sz="0" w:space="0" w:color="auto"/>
        <w:bottom w:val="none" w:sz="0" w:space="0" w:color="auto"/>
        <w:right w:val="none" w:sz="0" w:space="0" w:color="auto"/>
      </w:divBdr>
    </w:div>
    <w:div w:id="983656091">
      <w:bodyDiv w:val="1"/>
      <w:marLeft w:val="0"/>
      <w:marRight w:val="0"/>
      <w:marTop w:val="0"/>
      <w:marBottom w:val="0"/>
      <w:divBdr>
        <w:top w:val="none" w:sz="0" w:space="0" w:color="auto"/>
        <w:left w:val="none" w:sz="0" w:space="0" w:color="auto"/>
        <w:bottom w:val="none" w:sz="0" w:space="0" w:color="auto"/>
        <w:right w:val="none" w:sz="0" w:space="0" w:color="auto"/>
      </w:divBdr>
      <w:divsChild>
        <w:div w:id="979001345">
          <w:marLeft w:val="0"/>
          <w:marRight w:val="0"/>
          <w:marTop w:val="0"/>
          <w:marBottom w:val="0"/>
          <w:divBdr>
            <w:top w:val="none" w:sz="0" w:space="0" w:color="auto"/>
            <w:left w:val="none" w:sz="0" w:space="0" w:color="auto"/>
            <w:bottom w:val="none" w:sz="0" w:space="0" w:color="auto"/>
            <w:right w:val="none" w:sz="0" w:space="0" w:color="auto"/>
          </w:divBdr>
        </w:div>
      </w:divsChild>
    </w:div>
    <w:div w:id="1062102875">
      <w:bodyDiv w:val="1"/>
      <w:marLeft w:val="0"/>
      <w:marRight w:val="0"/>
      <w:marTop w:val="0"/>
      <w:marBottom w:val="0"/>
      <w:divBdr>
        <w:top w:val="none" w:sz="0" w:space="0" w:color="auto"/>
        <w:left w:val="none" w:sz="0" w:space="0" w:color="auto"/>
        <w:bottom w:val="none" w:sz="0" w:space="0" w:color="auto"/>
        <w:right w:val="none" w:sz="0" w:space="0" w:color="auto"/>
      </w:divBdr>
    </w:div>
    <w:div w:id="1121455935">
      <w:bodyDiv w:val="1"/>
      <w:marLeft w:val="0"/>
      <w:marRight w:val="0"/>
      <w:marTop w:val="0"/>
      <w:marBottom w:val="0"/>
      <w:divBdr>
        <w:top w:val="none" w:sz="0" w:space="0" w:color="auto"/>
        <w:left w:val="none" w:sz="0" w:space="0" w:color="auto"/>
        <w:bottom w:val="none" w:sz="0" w:space="0" w:color="auto"/>
        <w:right w:val="none" w:sz="0" w:space="0" w:color="auto"/>
      </w:divBdr>
    </w:div>
    <w:div w:id="1243248918">
      <w:bodyDiv w:val="1"/>
      <w:marLeft w:val="0"/>
      <w:marRight w:val="0"/>
      <w:marTop w:val="0"/>
      <w:marBottom w:val="0"/>
      <w:divBdr>
        <w:top w:val="none" w:sz="0" w:space="0" w:color="auto"/>
        <w:left w:val="none" w:sz="0" w:space="0" w:color="auto"/>
        <w:bottom w:val="none" w:sz="0" w:space="0" w:color="auto"/>
        <w:right w:val="none" w:sz="0" w:space="0" w:color="auto"/>
      </w:divBdr>
    </w:div>
    <w:div w:id="1312444887">
      <w:bodyDiv w:val="1"/>
      <w:marLeft w:val="0"/>
      <w:marRight w:val="0"/>
      <w:marTop w:val="0"/>
      <w:marBottom w:val="0"/>
      <w:divBdr>
        <w:top w:val="none" w:sz="0" w:space="0" w:color="auto"/>
        <w:left w:val="none" w:sz="0" w:space="0" w:color="auto"/>
        <w:bottom w:val="none" w:sz="0" w:space="0" w:color="auto"/>
        <w:right w:val="none" w:sz="0" w:space="0" w:color="auto"/>
      </w:divBdr>
    </w:div>
    <w:div w:id="1350375638">
      <w:bodyDiv w:val="1"/>
      <w:marLeft w:val="0"/>
      <w:marRight w:val="0"/>
      <w:marTop w:val="0"/>
      <w:marBottom w:val="0"/>
      <w:divBdr>
        <w:top w:val="none" w:sz="0" w:space="0" w:color="auto"/>
        <w:left w:val="none" w:sz="0" w:space="0" w:color="auto"/>
        <w:bottom w:val="none" w:sz="0" w:space="0" w:color="auto"/>
        <w:right w:val="none" w:sz="0" w:space="0" w:color="auto"/>
      </w:divBdr>
    </w:div>
    <w:div w:id="1492716814">
      <w:bodyDiv w:val="1"/>
      <w:marLeft w:val="0"/>
      <w:marRight w:val="0"/>
      <w:marTop w:val="0"/>
      <w:marBottom w:val="0"/>
      <w:divBdr>
        <w:top w:val="none" w:sz="0" w:space="0" w:color="auto"/>
        <w:left w:val="none" w:sz="0" w:space="0" w:color="auto"/>
        <w:bottom w:val="none" w:sz="0" w:space="0" w:color="auto"/>
        <w:right w:val="none" w:sz="0" w:space="0" w:color="auto"/>
      </w:divBdr>
    </w:div>
    <w:div w:id="1501430928">
      <w:bodyDiv w:val="1"/>
      <w:marLeft w:val="0"/>
      <w:marRight w:val="0"/>
      <w:marTop w:val="0"/>
      <w:marBottom w:val="0"/>
      <w:divBdr>
        <w:top w:val="none" w:sz="0" w:space="0" w:color="auto"/>
        <w:left w:val="none" w:sz="0" w:space="0" w:color="auto"/>
        <w:bottom w:val="none" w:sz="0" w:space="0" w:color="auto"/>
        <w:right w:val="none" w:sz="0" w:space="0" w:color="auto"/>
      </w:divBdr>
    </w:div>
    <w:div w:id="1628853967">
      <w:bodyDiv w:val="1"/>
      <w:marLeft w:val="0"/>
      <w:marRight w:val="0"/>
      <w:marTop w:val="0"/>
      <w:marBottom w:val="0"/>
      <w:divBdr>
        <w:top w:val="none" w:sz="0" w:space="0" w:color="auto"/>
        <w:left w:val="none" w:sz="0" w:space="0" w:color="auto"/>
        <w:bottom w:val="none" w:sz="0" w:space="0" w:color="auto"/>
        <w:right w:val="none" w:sz="0" w:space="0" w:color="auto"/>
      </w:divBdr>
    </w:div>
    <w:div w:id="168882762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13981672">
      <w:bodyDiv w:val="1"/>
      <w:marLeft w:val="0"/>
      <w:marRight w:val="0"/>
      <w:marTop w:val="0"/>
      <w:marBottom w:val="0"/>
      <w:divBdr>
        <w:top w:val="none" w:sz="0" w:space="0" w:color="auto"/>
        <w:left w:val="none" w:sz="0" w:space="0" w:color="auto"/>
        <w:bottom w:val="none" w:sz="0" w:space="0" w:color="auto"/>
        <w:right w:val="none" w:sz="0" w:space="0" w:color="auto"/>
      </w:divBdr>
    </w:div>
    <w:div w:id="1910264643">
      <w:bodyDiv w:val="1"/>
      <w:marLeft w:val="0"/>
      <w:marRight w:val="0"/>
      <w:marTop w:val="0"/>
      <w:marBottom w:val="0"/>
      <w:divBdr>
        <w:top w:val="none" w:sz="0" w:space="0" w:color="auto"/>
        <w:left w:val="none" w:sz="0" w:space="0" w:color="auto"/>
        <w:bottom w:val="none" w:sz="0" w:space="0" w:color="auto"/>
        <w:right w:val="none" w:sz="0" w:space="0" w:color="auto"/>
      </w:divBdr>
    </w:div>
    <w:div w:id="202382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ani\Downloads\0009-0003-3500-9996" TargetMode="Externa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jnip.ir/article-1-825-en.html" TargetMode="External"/><Relationship Id="rId2" Type="http://schemas.openxmlformats.org/officeDocument/2006/relationships/numbering" Target="numbering.xml"/><Relationship Id="rId16" Type="http://schemas.openxmlformats.org/officeDocument/2006/relationships/hyperlink" Target="https://doi.org/10.1186/s13063-023-07885-x"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5-3956-9637" TargetMode="External"/><Relationship Id="rId5" Type="http://schemas.openxmlformats.org/officeDocument/2006/relationships/webSettings" Target="webSettings.xml"/><Relationship Id="rId15" Type="http://schemas.openxmlformats.org/officeDocument/2006/relationships/hyperlink" Target="https://doi.org/10.22034/spr.2026.510662.2093" TargetMode="External"/><Relationship Id="rId10" Type="http://schemas.openxmlformats.org/officeDocument/2006/relationships/hyperlink" Target="https://orcid.org/0000-0003-4513-67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mailto:Shirihanieh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2174060-1A9C-46F5-B500-8CC822C98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14</Pages>
  <Words>9275</Words>
  <Characters>52872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dc:creator>
  <cp:keywords/>
  <dc:description/>
  <cp:lastModifiedBy>hani</cp:lastModifiedBy>
  <cp:revision>48</cp:revision>
  <cp:lastPrinted>2026-06-12T11:24:00Z</cp:lastPrinted>
  <dcterms:created xsi:type="dcterms:W3CDTF">2026-10-02T15:11:00Z</dcterms:created>
  <dcterms:modified xsi:type="dcterms:W3CDTF">2026-10-25T13:28:00Z</dcterms:modified>
</cp:coreProperties>
</file>